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6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5103"/>
        <w:gridCol w:w="1134"/>
        <w:gridCol w:w="1819"/>
        <w:gridCol w:w="1442"/>
      </w:tblGrid>
      <w:tr w:rsidR="008A12CD" w:rsidRPr="00FB722A" w:rsidTr="008A12CD">
        <w:trPr>
          <w:trHeight w:val="145"/>
        </w:trPr>
        <w:tc>
          <w:tcPr>
            <w:tcW w:w="1006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8A12CD" w:rsidRPr="00212433" w:rsidRDefault="008A12CD" w:rsidP="008A12CD">
            <w:pPr>
              <w:spacing w:before="100" w:beforeAutospacing="1" w:after="100" w:afterAutospacing="1" w:line="240" w:lineRule="auto"/>
              <w:contextualSpacing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proofErr w:type="gramStart"/>
            <w:r w:rsidRPr="00212433">
              <w:rPr>
                <w:rFonts w:ascii="Times New Roman" w:hAnsi="Times New Roman"/>
                <w:b/>
                <w:bCs/>
                <w:sz w:val="24"/>
                <w:szCs w:val="24"/>
              </w:rPr>
              <w:t>Показатели реализации плана мероприятий по развитию ведущих университетов, предусматривающие повышение их конкурентоспособности среди ведущих мировых научно-образовательных центров, утвержденного распоряжением Правительства Российской Федерации от 29 октября 2012 г. № 2006-р (согласно методике расчета, приведенной в Приложении 2 к протоколу заседания рабочей группы по вопросам организации и проведения мониторинга повышения конкурентоспособности ведущих российских университетов среди ведущих мировых научно-образовательных центров от 26.11.2014 г. № АП-32</w:t>
            </w:r>
            <w:proofErr w:type="gramEnd"/>
            <w:r w:rsidRPr="0021243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/02 </w:t>
            </w:r>
            <w:proofErr w:type="spellStart"/>
            <w:proofErr w:type="gramStart"/>
            <w:r w:rsidRPr="00212433">
              <w:rPr>
                <w:rFonts w:ascii="Times New Roman" w:hAnsi="Times New Roman"/>
                <w:b/>
                <w:bCs/>
                <w:sz w:val="24"/>
                <w:szCs w:val="24"/>
              </w:rPr>
              <w:t>пр</w:t>
            </w:r>
            <w:proofErr w:type="spellEnd"/>
            <w:proofErr w:type="gramEnd"/>
            <w:r w:rsidRPr="00212433">
              <w:rPr>
                <w:rFonts w:ascii="Times New Roman" w:hAnsi="Times New Roman"/>
                <w:b/>
                <w:bCs/>
                <w:sz w:val="24"/>
                <w:szCs w:val="24"/>
              </w:rPr>
              <w:t>)</w:t>
            </w:r>
          </w:p>
          <w:p w:rsidR="008A12CD" w:rsidRPr="00FB722A" w:rsidRDefault="008A12CD" w:rsidP="000A05F2">
            <w:pPr>
              <w:ind w:left="-74" w:right="-117" w:hanging="44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212433">
              <w:rPr>
                <w:rFonts w:ascii="Times New Roman" w:hAnsi="Times New Roman"/>
                <w:b/>
                <w:bCs/>
                <w:sz w:val="24"/>
                <w:szCs w:val="24"/>
              </w:rPr>
              <w:t>Таблица</w:t>
            </w:r>
            <w:r w:rsidR="000A05F2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4</w:t>
            </w:r>
            <w:bookmarkStart w:id="0" w:name="_GoBack"/>
            <w:bookmarkEnd w:id="0"/>
          </w:p>
        </w:tc>
      </w:tr>
      <w:tr w:rsidR="008A12CD" w:rsidRPr="00FB722A" w:rsidTr="008A12CD">
        <w:trPr>
          <w:trHeight w:val="145"/>
        </w:trPr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22A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FB722A"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gramEnd"/>
            <w:r w:rsidRPr="00FB722A">
              <w:rPr>
                <w:rFonts w:ascii="Times New Roman" w:hAnsi="Times New Roman"/>
                <w:b/>
                <w:sz w:val="24"/>
                <w:szCs w:val="24"/>
              </w:rPr>
              <w:t>/п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shd w:val="clear" w:color="auto" w:fill="auto"/>
          </w:tcPr>
          <w:p w:rsidR="008A12CD" w:rsidRPr="00FB722A" w:rsidRDefault="008A12CD" w:rsidP="005A5248">
            <w:pPr>
              <w:ind w:left="-135" w:right="-126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22A">
              <w:rPr>
                <w:rFonts w:ascii="Times New Roman" w:hAnsi="Times New Roman"/>
                <w:b/>
                <w:sz w:val="24"/>
                <w:szCs w:val="24"/>
              </w:rPr>
              <w:t>Наименование показателя реализации плана мероприятий по развитию ведущих университетов, предусматривающие повышение их конкурентоспособности среди ведущих мировых научно-образовательных центров, утвержденного распоряжением Правительства Российской Федерации от 29 октября 2012 г. № 2006-р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8A12CD" w:rsidRPr="00FB722A" w:rsidRDefault="008A12CD" w:rsidP="005A5248">
            <w:pPr>
              <w:ind w:left="-74" w:right="-117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22A">
              <w:rPr>
                <w:rFonts w:ascii="Times New Roman" w:hAnsi="Times New Roman"/>
                <w:b/>
                <w:sz w:val="24"/>
                <w:szCs w:val="24"/>
              </w:rPr>
              <w:t>Единица измерения</w:t>
            </w:r>
          </w:p>
        </w:tc>
        <w:tc>
          <w:tcPr>
            <w:tcW w:w="1819" w:type="dxa"/>
            <w:tcBorders>
              <w:top w:val="single" w:sz="4" w:space="0" w:color="auto"/>
            </w:tcBorders>
          </w:tcPr>
          <w:p w:rsidR="008A12CD" w:rsidRPr="00FB722A" w:rsidRDefault="008A12CD" w:rsidP="005A5248">
            <w:pPr>
              <w:ind w:left="-74" w:right="-117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22A">
              <w:rPr>
                <w:rFonts w:ascii="Times New Roman" w:hAnsi="Times New Roman"/>
                <w:b/>
                <w:sz w:val="24"/>
                <w:szCs w:val="24"/>
              </w:rPr>
              <w:t>Плановое значение</w:t>
            </w:r>
          </w:p>
        </w:tc>
        <w:tc>
          <w:tcPr>
            <w:tcW w:w="1442" w:type="dxa"/>
            <w:tcBorders>
              <w:top w:val="single" w:sz="4" w:space="0" w:color="auto"/>
            </w:tcBorders>
            <w:shd w:val="clear" w:color="auto" w:fill="auto"/>
          </w:tcPr>
          <w:p w:rsidR="008A12CD" w:rsidRPr="00FB722A" w:rsidRDefault="008A12CD" w:rsidP="005A5248">
            <w:pPr>
              <w:ind w:left="-74" w:right="-117" w:hanging="44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B722A">
              <w:rPr>
                <w:rFonts w:ascii="Times New Roman" w:hAnsi="Times New Roman"/>
                <w:b/>
                <w:sz w:val="24"/>
                <w:szCs w:val="24"/>
              </w:rPr>
              <w:t>Фактическое значение</w:t>
            </w:r>
          </w:p>
        </w:tc>
      </w:tr>
      <w:tr w:rsidR="008A12CD" w:rsidRPr="00FB722A" w:rsidTr="005A5248">
        <w:trPr>
          <w:trHeight w:val="145"/>
        </w:trPr>
        <w:tc>
          <w:tcPr>
            <w:tcW w:w="567" w:type="dxa"/>
            <w:shd w:val="clear" w:color="auto" w:fill="auto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sz w:val="24"/>
                <w:szCs w:val="24"/>
              </w:rPr>
              <w:t>01</w:t>
            </w:r>
          </w:p>
        </w:tc>
        <w:tc>
          <w:tcPr>
            <w:tcW w:w="5103" w:type="dxa"/>
            <w:shd w:val="clear" w:color="auto" w:fill="auto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sz w:val="24"/>
                <w:szCs w:val="24"/>
              </w:rPr>
              <w:t>02</w:t>
            </w:r>
          </w:p>
        </w:tc>
        <w:tc>
          <w:tcPr>
            <w:tcW w:w="1134" w:type="dxa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sz w:val="24"/>
                <w:szCs w:val="24"/>
              </w:rPr>
              <w:t>03</w:t>
            </w:r>
          </w:p>
        </w:tc>
        <w:tc>
          <w:tcPr>
            <w:tcW w:w="1819" w:type="dxa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sz w:val="24"/>
                <w:szCs w:val="24"/>
              </w:rPr>
              <w:t>04</w:t>
            </w:r>
          </w:p>
        </w:tc>
        <w:tc>
          <w:tcPr>
            <w:tcW w:w="1442" w:type="dxa"/>
            <w:shd w:val="clear" w:color="auto" w:fill="auto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sz w:val="24"/>
                <w:szCs w:val="24"/>
              </w:rPr>
              <w:t>05</w:t>
            </w:r>
          </w:p>
        </w:tc>
      </w:tr>
      <w:tr w:rsidR="008A12CD" w:rsidRPr="00FB722A" w:rsidTr="005A5248">
        <w:trPr>
          <w:trHeight w:val="145"/>
        </w:trPr>
        <w:tc>
          <w:tcPr>
            <w:tcW w:w="567" w:type="dxa"/>
            <w:shd w:val="clear" w:color="auto" w:fill="auto"/>
          </w:tcPr>
          <w:p w:rsidR="008A12CD" w:rsidRPr="00FB722A" w:rsidRDefault="008A12CD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A12CD" w:rsidRPr="00FB722A" w:rsidRDefault="008A12CD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работников, привлеченных на руководящие должности вуза, имеющих опыт работы в ведущих российских и иностранных вузах и/или в ведущих российских и иностранных научных организациях </w:t>
            </w:r>
          </w:p>
        </w:tc>
        <w:tc>
          <w:tcPr>
            <w:tcW w:w="1134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19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5,2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8,2</w:t>
            </w:r>
          </w:p>
        </w:tc>
      </w:tr>
      <w:tr w:rsidR="008A12CD" w:rsidRPr="00FB722A" w:rsidTr="005A5248">
        <w:trPr>
          <w:trHeight w:val="145"/>
        </w:trPr>
        <w:tc>
          <w:tcPr>
            <w:tcW w:w="567" w:type="dxa"/>
            <w:shd w:val="clear" w:color="auto" w:fill="auto"/>
          </w:tcPr>
          <w:p w:rsidR="008A12CD" w:rsidRPr="00FB722A" w:rsidRDefault="008A12CD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103" w:type="dxa"/>
            <w:shd w:val="clear" w:color="auto" w:fill="auto"/>
          </w:tcPr>
          <w:p w:rsidR="008A12CD" w:rsidRPr="00FB722A" w:rsidRDefault="008A12CD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1" w:name="RANGE!C6"/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научных журналов вуза, включенных в базы данных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«</w:t>
            </w: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Сеть науки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</w:t>
            </w: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(WEB </w:t>
            </w:r>
            <w:proofErr w:type="spellStart"/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of</w:t>
            </w:r>
            <w:proofErr w:type="spellEnd"/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Science</w:t>
            </w:r>
            <w:proofErr w:type="spellEnd"/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) и/или SCOPUS </w:t>
            </w:r>
            <w:bookmarkEnd w:id="1"/>
          </w:p>
        </w:tc>
        <w:tc>
          <w:tcPr>
            <w:tcW w:w="1134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19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8A12CD" w:rsidRPr="00FB722A" w:rsidTr="005A5248">
        <w:trPr>
          <w:trHeight w:val="145"/>
        </w:trPr>
        <w:tc>
          <w:tcPr>
            <w:tcW w:w="567" w:type="dxa"/>
            <w:shd w:val="clear" w:color="auto" w:fill="auto"/>
          </w:tcPr>
          <w:p w:rsidR="008A12CD" w:rsidRPr="00FB722A" w:rsidRDefault="008A12CD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A12CD" w:rsidRPr="00FB722A" w:rsidRDefault="008A12CD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Численность работников, включенных в кадровый резерв на замещение руководящих должностей вуза </w:t>
            </w:r>
          </w:p>
        </w:tc>
        <w:tc>
          <w:tcPr>
            <w:tcW w:w="1134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Человек</w:t>
            </w:r>
          </w:p>
        </w:tc>
        <w:tc>
          <w:tcPr>
            <w:tcW w:w="1819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</w:tr>
      <w:tr w:rsidR="008A12CD" w:rsidRPr="00FB722A" w:rsidTr="005A5248">
        <w:trPr>
          <w:trHeight w:val="145"/>
        </w:trPr>
        <w:tc>
          <w:tcPr>
            <w:tcW w:w="567" w:type="dxa"/>
            <w:shd w:val="clear" w:color="auto" w:fill="auto"/>
          </w:tcPr>
          <w:p w:rsidR="008A12CD" w:rsidRPr="00FB722A" w:rsidRDefault="008A12CD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A12CD" w:rsidRPr="00FB722A" w:rsidRDefault="008A12CD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численности молодых НПР, привлеченных в вуз, имеющих опыт работы в ведущих российских и иностранных вузах и/или в ведущих российских и иностранных научных организациях, в общей численности молодых НПР</w:t>
            </w:r>
          </w:p>
        </w:tc>
        <w:tc>
          <w:tcPr>
            <w:tcW w:w="1134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9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16,07</w:t>
            </w:r>
          </w:p>
        </w:tc>
      </w:tr>
      <w:tr w:rsidR="008A12CD" w:rsidRPr="00FB722A" w:rsidTr="005A5248">
        <w:trPr>
          <w:trHeight w:val="145"/>
        </w:trPr>
        <w:tc>
          <w:tcPr>
            <w:tcW w:w="567" w:type="dxa"/>
            <w:shd w:val="clear" w:color="auto" w:fill="auto"/>
          </w:tcPr>
          <w:p w:rsidR="008A12CD" w:rsidRPr="00FB722A" w:rsidRDefault="008A12CD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A12CD" w:rsidRPr="00FB722A" w:rsidRDefault="008A12CD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bookmarkStart w:id="2" w:name="RANGE!C9"/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вес численности НПР вуза, принявших участие в реализуемых вузом программах академической мобильности, в общей численности НПР вуза </w:t>
            </w:r>
            <w:bookmarkEnd w:id="2"/>
          </w:p>
        </w:tc>
        <w:tc>
          <w:tcPr>
            <w:tcW w:w="1134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9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</w:tr>
      <w:tr w:rsidR="008A12CD" w:rsidRPr="00FB722A" w:rsidTr="005A5248">
        <w:trPr>
          <w:trHeight w:val="145"/>
        </w:trPr>
        <w:tc>
          <w:tcPr>
            <w:tcW w:w="567" w:type="dxa"/>
            <w:shd w:val="clear" w:color="auto" w:fill="auto"/>
          </w:tcPr>
          <w:p w:rsidR="008A12CD" w:rsidRPr="00FB722A" w:rsidRDefault="008A12CD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A12CD" w:rsidRPr="00FB722A" w:rsidRDefault="008A12CD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реализуемых вузом программ академической мобильности для НПР вуза и </w:t>
            </w: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НПР сторонних организаций </w:t>
            </w:r>
          </w:p>
        </w:tc>
        <w:tc>
          <w:tcPr>
            <w:tcW w:w="1134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Количес</w:t>
            </w: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тво</w:t>
            </w:r>
          </w:p>
        </w:tc>
        <w:tc>
          <w:tcPr>
            <w:tcW w:w="1819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20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</w:tr>
      <w:tr w:rsidR="008A12CD" w:rsidRPr="00FB722A" w:rsidTr="005A5248">
        <w:trPr>
          <w:trHeight w:val="145"/>
        </w:trPr>
        <w:tc>
          <w:tcPr>
            <w:tcW w:w="567" w:type="dxa"/>
            <w:shd w:val="clear" w:color="auto" w:fill="auto"/>
          </w:tcPr>
          <w:p w:rsidR="008A12CD" w:rsidRPr="00FB722A" w:rsidRDefault="008A12CD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>7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A12CD" w:rsidRPr="00FB722A" w:rsidRDefault="008A12CD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Удельный вес численности молодых НПР вуза в общей численности НПР вуза</w:t>
            </w:r>
          </w:p>
        </w:tc>
        <w:tc>
          <w:tcPr>
            <w:tcW w:w="1134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9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21,37</w:t>
            </w:r>
          </w:p>
        </w:tc>
      </w:tr>
      <w:tr w:rsidR="008A12CD" w:rsidRPr="00FB722A" w:rsidTr="005A5248">
        <w:trPr>
          <w:trHeight w:val="145"/>
        </w:trPr>
        <w:tc>
          <w:tcPr>
            <w:tcW w:w="567" w:type="dxa"/>
            <w:shd w:val="clear" w:color="auto" w:fill="auto"/>
          </w:tcPr>
          <w:p w:rsidR="008A12CD" w:rsidRPr="00FB722A" w:rsidRDefault="008A12CD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A12CD" w:rsidRPr="00FB722A" w:rsidRDefault="008A12CD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вес численности </w:t>
            </w:r>
            <w:proofErr w:type="gramStart"/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вуза по образовательным программам высшего образования по очной форме обучения, получивших поддержку, в общей численности обучающихся вуза по образовательным программам высшего образования по очной форме обучения </w:t>
            </w:r>
          </w:p>
        </w:tc>
        <w:tc>
          <w:tcPr>
            <w:tcW w:w="1134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9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26,47</w:t>
            </w:r>
          </w:p>
        </w:tc>
      </w:tr>
      <w:tr w:rsidR="008A12CD" w:rsidRPr="00FB722A" w:rsidTr="005A5248">
        <w:trPr>
          <w:trHeight w:val="145"/>
        </w:trPr>
        <w:tc>
          <w:tcPr>
            <w:tcW w:w="567" w:type="dxa"/>
            <w:shd w:val="clear" w:color="auto" w:fill="auto"/>
          </w:tcPr>
          <w:p w:rsidR="008A12CD" w:rsidRPr="00FB722A" w:rsidRDefault="008A12CD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A12CD" w:rsidRPr="00FB722A" w:rsidRDefault="008A12CD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вес численности стажеров-исследователей и молодых НПР вуза, получивших поддержку, в общей численности стажеров-исследователей и молодых НПР вуза </w:t>
            </w:r>
          </w:p>
        </w:tc>
        <w:tc>
          <w:tcPr>
            <w:tcW w:w="1134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9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442" w:type="dxa"/>
            <w:shd w:val="clear" w:color="auto" w:fill="FFFFFF" w:themeFill="background1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57,17</w:t>
            </w:r>
          </w:p>
        </w:tc>
      </w:tr>
      <w:tr w:rsidR="008A12CD" w:rsidRPr="00FB722A" w:rsidTr="005A5248">
        <w:trPr>
          <w:trHeight w:val="145"/>
        </w:trPr>
        <w:tc>
          <w:tcPr>
            <w:tcW w:w="567" w:type="dxa"/>
            <w:shd w:val="clear" w:color="auto" w:fill="auto"/>
          </w:tcPr>
          <w:p w:rsidR="008A12CD" w:rsidRPr="00FB722A" w:rsidRDefault="008A12CD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A12CD" w:rsidRPr="00FB722A" w:rsidRDefault="008A12CD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образовательных программ высшего образования и дополнительных профессиональных программ, разработанных и реализуемых в партнерстве с ведущими российскими и иностранными вузами и/или ведущими российскими и иностранными научными организациями </w:t>
            </w:r>
          </w:p>
        </w:tc>
        <w:tc>
          <w:tcPr>
            <w:tcW w:w="1134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19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</w:tr>
      <w:tr w:rsidR="008A12CD" w:rsidRPr="00FB722A" w:rsidTr="005A5248">
        <w:trPr>
          <w:trHeight w:val="145"/>
        </w:trPr>
        <w:tc>
          <w:tcPr>
            <w:tcW w:w="567" w:type="dxa"/>
            <w:shd w:val="clear" w:color="auto" w:fill="auto"/>
          </w:tcPr>
          <w:p w:rsidR="008A12CD" w:rsidRPr="00FB722A" w:rsidRDefault="008A12CD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A12CD" w:rsidRPr="00FB722A" w:rsidRDefault="008A12CD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Удельный вес численности студентов ведущих иностранных вузов, привлеченных в вуз, в общей численности студентов вуза </w:t>
            </w:r>
          </w:p>
        </w:tc>
        <w:tc>
          <w:tcPr>
            <w:tcW w:w="1134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%</w:t>
            </w:r>
          </w:p>
        </w:tc>
        <w:tc>
          <w:tcPr>
            <w:tcW w:w="1819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1,89</w:t>
            </w:r>
          </w:p>
        </w:tc>
      </w:tr>
      <w:tr w:rsidR="008A12CD" w:rsidRPr="00FB722A" w:rsidTr="005A5248">
        <w:trPr>
          <w:trHeight w:val="145"/>
        </w:trPr>
        <w:tc>
          <w:tcPr>
            <w:tcW w:w="567" w:type="dxa"/>
            <w:shd w:val="clear" w:color="auto" w:fill="auto"/>
          </w:tcPr>
          <w:p w:rsidR="008A12CD" w:rsidRPr="00FB722A" w:rsidRDefault="008A12CD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A12CD" w:rsidRPr="00FB722A" w:rsidRDefault="008A12CD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научно-исследовательских проектов, реализуемых с привлечением к руководству ведущих иностранных и российских ученых и/или совместно с ведущими российскими и иностранными научными организациями на базе вуза, в том числе с возможностью создания структурных подразделений в вузе </w:t>
            </w:r>
          </w:p>
        </w:tc>
        <w:tc>
          <w:tcPr>
            <w:tcW w:w="1134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19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</w:tr>
      <w:tr w:rsidR="008A12CD" w:rsidRPr="00FB722A" w:rsidTr="005A5248">
        <w:trPr>
          <w:trHeight w:val="145"/>
        </w:trPr>
        <w:tc>
          <w:tcPr>
            <w:tcW w:w="567" w:type="dxa"/>
            <w:shd w:val="clear" w:color="auto" w:fill="auto"/>
          </w:tcPr>
          <w:p w:rsidR="008A12CD" w:rsidRPr="00FB722A" w:rsidRDefault="008A12CD" w:rsidP="005A5248">
            <w:pPr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103" w:type="dxa"/>
            <w:shd w:val="clear" w:color="auto" w:fill="auto"/>
            <w:vAlign w:val="bottom"/>
          </w:tcPr>
          <w:p w:rsidR="008A12CD" w:rsidRPr="00FB722A" w:rsidRDefault="008A12CD" w:rsidP="005A5248">
            <w:pPr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Количество научно-исследовательских и опытно-конструкторских проектов, реализуемых совместно с российскими и международными высокотехнологичными компаниями на базе вуза, в том числе с возможностью создания структурных подразделений в вузе </w:t>
            </w:r>
          </w:p>
        </w:tc>
        <w:tc>
          <w:tcPr>
            <w:tcW w:w="1134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Количество</w:t>
            </w:r>
          </w:p>
        </w:tc>
        <w:tc>
          <w:tcPr>
            <w:tcW w:w="1819" w:type="dxa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B722A">
              <w:rPr>
                <w:rFonts w:ascii="Times New Roman" w:hAnsi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442" w:type="dxa"/>
            <w:shd w:val="clear" w:color="auto" w:fill="auto"/>
            <w:vAlign w:val="center"/>
          </w:tcPr>
          <w:p w:rsidR="008A12CD" w:rsidRPr="00FB722A" w:rsidRDefault="008A12CD" w:rsidP="005A524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</w:tr>
    </w:tbl>
    <w:p w:rsidR="00ED1C56" w:rsidRDefault="000A05F2"/>
    <w:sectPr w:rsidR="00ED1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1816F8"/>
    <w:multiLevelType w:val="multilevel"/>
    <w:tmpl w:val="D0063216"/>
    <w:lvl w:ilvl="0">
      <w:start w:val="1"/>
      <w:numFmt w:val="bullet"/>
      <w:pStyle w:val="TableBulletArial"/>
      <w:lvlText w:val="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>
      <w:start w:val="1"/>
      <w:numFmt w:val="bullet"/>
      <w:lvlText w:val=""/>
      <w:lvlJc w:val="left"/>
      <w:pPr>
        <w:tabs>
          <w:tab w:val="num" w:pos="794"/>
        </w:tabs>
        <w:ind w:left="794" w:hanging="397"/>
      </w:pPr>
      <w:rPr>
        <w:rFonts w:ascii="Symbol" w:hAnsi="Symbol" w:hint="default"/>
      </w:rPr>
    </w:lvl>
    <w:lvl w:ilvl="2">
      <w:start w:val="1"/>
      <w:numFmt w:val="bullet"/>
      <w:lvlText w:val="◦"/>
      <w:lvlJc w:val="left"/>
      <w:pPr>
        <w:tabs>
          <w:tab w:val="num" w:pos="1191"/>
        </w:tabs>
        <w:ind w:left="1191" w:hanging="397"/>
      </w:pPr>
      <w:rPr>
        <w:rFonts w:ascii="Georgia" w:hAnsi="Georgia" w:hint="default"/>
      </w:rPr>
    </w:lvl>
    <w:lvl w:ilvl="3">
      <w:start w:val="1"/>
      <w:numFmt w:val="bullet"/>
      <w:lvlText w:val=""/>
      <w:lvlJc w:val="left"/>
      <w:pPr>
        <w:tabs>
          <w:tab w:val="num" w:pos="1588"/>
        </w:tabs>
        <w:ind w:left="1588" w:hanging="397"/>
      </w:pPr>
      <w:rPr>
        <w:rFonts w:ascii="Symbol" w:hAnsi="Symbol" w:hint="default"/>
      </w:rPr>
    </w:lvl>
    <w:lvl w:ilvl="4">
      <w:start w:val="1"/>
      <w:numFmt w:val="bullet"/>
      <w:pStyle w:val="5"/>
      <w:lvlText w:val="~"/>
      <w:lvlJc w:val="left"/>
      <w:pPr>
        <w:tabs>
          <w:tab w:val="num" w:pos="1985"/>
        </w:tabs>
        <w:ind w:left="1985" w:hanging="397"/>
      </w:pPr>
      <w:rPr>
        <w:rFonts w:ascii="Georgia" w:hAnsi="Georgia" w:hint="default"/>
      </w:rPr>
    </w:lvl>
    <w:lvl w:ilvl="5">
      <w:start w:val="1"/>
      <w:numFmt w:val="bullet"/>
      <w:pStyle w:val="ListBullet6"/>
      <w:lvlText w:val=""/>
      <w:lvlJc w:val="left"/>
      <w:pPr>
        <w:tabs>
          <w:tab w:val="num" w:pos="2381"/>
        </w:tabs>
        <w:ind w:left="2381" w:hanging="396"/>
      </w:pPr>
      <w:rPr>
        <w:rFonts w:ascii="Symbol" w:hAnsi="Symbol" w:hint="default"/>
      </w:rPr>
    </w:lvl>
    <w:lvl w:ilvl="6">
      <w:start w:val="1"/>
      <w:numFmt w:val="bullet"/>
      <w:pStyle w:val="ListBullet7"/>
      <w:lvlText w:val=""/>
      <w:lvlJc w:val="left"/>
      <w:pPr>
        <w:tabs>
          <w:tab w:val="num" w:pos="2778"/>
        </w:tabs>
        <w:ind w:left="2778" w:hanging="397"/>
      </w:pPr>
      <w:rPr>
        <w:rFonts w:ascii="Symbol" w:hAnsi="Symbol" w:hint="default"/>
      </w:rPr>
    </w:lvl>
    <w:lvl w:ilvl="7">
      <w:start w:val="1"/>
      <w:numFmt w:val="bullet"/>
      <w:pStyle w:val="ListBullet8"/>
      <w:lvlText w:val="◦"/>
      <w:lvlJc w:val="left"/>
      <w:pPr>
        <w:tabs>
          <w:tab w:val="num" w:pos="3175"/>
        </w:tabs>
        <w:ind w:left="3175" w:hanging="397"/>
      </w:pPr>
      <w:rPr>
        <w:rFonts w:ascii="Georgia" w:hAnsi="Georgia" w:hint="default"/>
      </w:rPr>
    </w:lvl>
    <w:lvl w:ilvl="8">
      <w:start w:val="1"/>
      <w:numFmt w:val="bullet"/>
      <w:pStyle w:val="ListBullet9"/>
      <w:lvlText w:val=""/>
      <w:lvlJc w:val="left"/>
      <w:pPr>
        <w:tabs>
          <w:tab w:val="num" w:pos="3572"/>
        </w:tabs>
        <w:ind w:left="3572" w:hanging="397"/>
      </w:pPr>
      <w:rPr>
        <w:rFonts w:ascii="Symbol" w:hAnsi="Symbol" w:hint="default"/>
      </w:rPr>
    </w:lvl>
  </w:abstractNum>
  <w:abstractNum w:abstractNumId="1">
    <w:nsid w:val="3C043180"/>
    <w:multiLevelType w:val="multilevel"/>
    <w:tmpl w:val="E09AEEDE"/>
    <w:lvl w:ilvl="0">
      <w:start w:val="1"/>
      <w:numFmt w:val="decimal"/>
      <w:pStyle w:val="ExhibitHeading1"/>
      <w:suff w:val="space"/>
      <w:lvlText w:val="Приложение %1. -"/>
      <w:lvlJc w:val="left"/>
      <w:pPr>
        <w:ind w:left="0" w:firstLine="0"/>
      </w:pPr>
      <w:rPr>
        <w:rFonts w:asciiTheme="majorHAnsi" w:hAnsiTheme="majorHAnsi" w:hint="default"/>
      </w:rPr>
    </w:lvl>
    <w:lvl w:ilvl="1">
      <w:start w:val="1"/>
      <w:numFmt w:val="decimal"/>
      <w:lvlText w:val="П 1.%2."/>
      <w:lvlJc w:val="left"/>
      <w:pPr>
        <w:ind w:left="5671" w:firstLine="0"/>
      </w:pPr>
      <w:rPr>
        <w:rFonts w:hint="default"/>
      </w:rPr>
    </w:lvl>
    <w:lvl w:ilvl="2">
      <w:start w:val="1"/>
      <w:numFmt w:val="decimal"/>
      <w:pStyle w:val="ExhibitHeading3"/>
      <w:suff w:val="space"/>
      <w:lvlText w:val="%1.%2.%3."/>
      <w:lvlJc w:val="left"/>
      <w:pPr>
        <w:ind w:left="0" w:firstLine="0"/>
      </w:pPr>
      <w:rPr>
        <w:rFonts w:asciiTheme="majorHAnsi" w:hAnsiTheme="majorHAnsi" w:hint="default"/>
      </w:rPr>
    </w:lvl>
    <w:lvl w:ilvl="3">
      <w:start w:val="1"/>
      <w:numFmt w:val="decimal"/>
      <w:pStyle w:val="ExhibitHeading4"/>
      <w:suff w:val="space"/>
      <w:lvlText w:val="%1.%2.%3.%4."/>
      <w:lvlJc w:val="left"/>
      <w:pPr>
        <w:ind w:left="0" w:firstLine="0"/>
      </w:pPr>
      <w:rPr>
        <w:rFonts w:asciiTheme="majorHAnsi" w:hAnsiTheme="majorHAnsi" w:hint="default"/>
      </w:rPr>
    </w:lvl>
    <w:lvl w:ilvl="4">
      <w:start w:val="1"/>
      <w:numFmt w:val="decimal"/>
      <w:suff w:val="space"/>
      <w:lvlText w:val="%1.%2.%3.%4.%5."/>
      <w:lvlJc w:val="left"/>
      <w:pPr>
        <w:ind w:left="0" w:firstLine="0"/>
      </w:pPr>
      <w:rPr>
        <w:rFonts w:asciiTheme="majorHAnsi" w:hAnsiTheme="majorHAnsi" w:hint="default"/>
      </w:rPr>
    </w:lvl>
    <w:lvl w:ilvl="5">
      <w:start w:val="1"/>
      <w:numFmt w:val="decimal"/>
      <w:suff w:val="space"/>
      <w:lvlText w:val="%1.%2.%3.%4.%5.%6."/>
      <w:lvlJc w:val="left"/>
      <w:pPr>
        <w:ind w:left="0" w:firstLine="0"/>
      </w:pPr>
      <w:rPr>
        <w:rFonts w:asciiTheme="majorHAnsi" w:hAnsiTheme="majorHAnsi" w:hint="default"/>
      </w:rPr>
    </w:lvl>
    <w:lvl w:ilvl="6">
      <w:start w:val="1"/>
      <w:numFmt w:val="decimal"/>
      <w:suff w:val="space"/>
      <w:lvlText w:val="%1.%2.%3.%4.%5.%6.%7."/>
      <w:lvlJc w:val="left"/>
      <w:pPr>
        <w:ind w:left="0" w:firstLine="0"/>
      </w:pPr>
      <w:rPr>
        <w:rFonts w:asciiTheme="majorHAnsi" w:hAnsiTheme="majorHAnsi"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0" w:firstLine="0"/>
      </w:pPr>
      <w:rPr>
        <w:rFonts w:asciiTheme="majorHAnsi" w:hAnsiTheme="majorHAnsi"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0" w:firstLine="0"/>
      </w:pPr>
      <w:rPr>
        <w:rFonts w:asciiTheme="majorHAnsi" w:hAnsiTheme="majorHAnsi" w:hint="default"/>
      </w:rPr>
    </w:lvl>
  </w:abstractNum>
  <w:abstractNum w:abstractNumId="2">
    <w:nsid w:val="3CF411E1"/>
    <w:multiLevelType w:val="multilevel"/>
    <w:tmpl w:val="EAE63FFA"/>
    <w:lvl w:ilvl="0">
      <w:start w:val="1"/>
      <w:numFmt w:val="decimal"/>
      <w:pStyle w:val="1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7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29" w:hanging="1440"/>
      </w:pPr>
      <w:rPr>
        <w:rFonts w:hint="default"/>
      </w:rPr>
    </w:lvl>
  </w:abstractNum>
  <w:abstractNum w:abstractNumId="3">
    <w:nsid w:val="4B8F7E72"/>
    <w:multiLevelType w:val="multilevel"/>
    <w:tmpl w:val="F2AAEC48"/>
    <w:lvl w:ilvl="0">
      <w:start w:val="1"/>
      <w:numFmt w:val="decimal"/>
      <w:lvlText w:val="Приложение %1. - 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decimal"/>
      <w:pStyle w:val="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decimal"/>
      <w:pStyle w:val="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decimal"/>
      <w:lvlText w:val="%4."/>
      <w:lvlJc w:val="left"/>
      <w:pPr>
        <w:tabs>
          <w:tab w:val="num" w:pos="1644"/>
        </w:tabs>
        <w:ind w:left="1644" w:hanging="453"/>
      </w:pPr>
      <w:rPr>
        <w:rFonts w:asciiTheme="minorHAnsi" w:hAnsiTheme="minorHAnsi" w:hint="default"/>
      </w:rPr>
    </w:lvl>
    <w:lvl w:ilvl="4">
      <w:start w:val="1"/>
      <w:numFmt w:val="decimal"/>
      <w:pStyle w:val="50"/>
      <w:lvlText w:val="%5."/>
      <w:lvlJc w:val="left"/>
      <w:pPr>
        <w:tabs>
          <w:tab w:val="num" w:pos="1985"/>
        </w:tabs>
        <w:ind w:left="1985" w:hanging="341"/>
      </w:pPr>
      <w:rPr>
        <w:rFonts w:asciiTheme="minorHAnsi" w:hAnsiTheme="minorHAnsi" w:hint="default"/>
      </w:rPr>
    </w:lvl>
    <w:lvl w:ilvl="5">
      <w:start w:val="1"/>
      <w:numFmt w:val="decimal"/>
      <w:pStyle w:val="ListNumber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decimal"/>
      <w:pStyle w:val="ListNumber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decimal"/>
      <w:pStyle w:val="ListNumber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decimal"/>
      <w:pStyle w:val="ListNumber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4">
    <w:nsid w:val="591B384E"/>
    <w:multiLevelType w:val="multilevel"/>
    <w:tmpl w:val="CA1AF08C"/>
    <w:lvl w:ilvl="0">
      <w:start w:val="1"/>
      <w:numFmt w:val="lowerRoman"/>
      <w:pStyle w:val="ListRoman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</w:rPr>
    </w:lvl>
    <w:lvl w:ilvl="1">
      <w:start w:val="1"/>
      <w:numFmt w:val="lowerRoman"/>
      <w:pStyle w:val="ListRoman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Roman"/>
      <w:pStyle w:val="ListRoman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Roman"/>
      <w:pStyle w:val="ListRoman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Roman"/>
      <w:pStyle w:val="ListRoman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Roman"/>
      <w:pStyle w:val="ListRoman6"/>
      <w:lvlText w:val="%6."/>
      <w:lvlJc w:val="left"/>
      <w:pPr>
        <w:tabs>
          <w:tab w:val="num" w:pos="2381"/>
        </w:tabs>
        <w:ind w:left="2382" w:hanging="397"/>
      </w:pPr>
      <w:rPr>
        <w:rFonts w:asciiTheme="minorHAnsi" w:hAnsiTheme="minorHAnsi" w:hint="default"/>
      </w:rPr>
    </w:lvl>
    <w:lvl w:ilvl="6">
      <w:start w:val="1"/>
      <w:numFmt w:val="lowerRoman"/>
      <w:pStyle w:val="ListRoman7"/>
      <w:lvlText w:val="%7."/>
      <w:lvlJc w:val="left"/>
      <w:pPr>
        <w:tabs>
          <w:tab w:val="num" w:pos="2778"/>
        </w:tabs>
        <w:ind w:left="2779" w:hanging="397"/>
      </w:pPr>
      <w:rPr>
        <w:rFonts w:asciiTheme="minorHAnsi" w:hAnsiTheme="minorHAnsi" w:hint="default"/>
      </w:rPr>
    </w:lvl>
    <w:lvl w:ilvl="7">
      <w:start w:val="1"/>
      <w:numFmt w:val="lowerRoman"/>
      <w:pStyle w:val="ListRoman8"/>
      <w:lvlText w:val="%8."/>
      <w:lvlJc w:val="left"/>
      <w:pPr>
        <w:tabs>
          <w:tab w:val="num" w:pos="3175"/>
        </w:tabs>
        <w:ind w:left="3176" w:hanging="397"/>
      </w:pPr>
      <w:rPr>
        <w:rFonts w:asciiTheme="minorHAnsi" w:hAnsiTheme="minorHAnsi" w:hint="default"/>
      </w:rPr>
    </w:lvl>
    <w:lvl w:ilvl="8">
      <w:start w:val="1"/>
      <w:numFmt w:val="lowerRoman"/>
      <w:pStyle w:val="ListRoman9"/>
      <w:lvlText w:val="%9."/>
      <w:lvlJc w:val="left"/>
      <w:pPr>
        <w:tabs>
          <w:tab w:val="num" w:pos="3572"/>
        </w:tabs>
        <w:ind w:left="3573" w:hanging="397"/>
      </w:pPr>
      <w:rPr>
        <w:rFonts w:asciiTheme="minorHAnsi" w:hAnsiTheme="minorHAnsi" w:hint="default"/>
      </w:rPr>
    </w:lvl>
  </w:abstractNum>
  <w:abstractNum w:abstractNumId="5">
    <w:nsid w:val="6C9C6C87"/>
    <w:multiLevelType w:val="multilevel"/>
    <w:tmpl w:val="F9445A90"/>
    <w:lvl w:ilvl="0">
      <w:start w:val="1"/>
      <w:numFmt w:val="lowerLetter"/>
      <w:pStyle w:val="ListAlpha"/>
      <w:lvlText w:val="%1."/>
      <w:lvlJc w:val="left"/>
      <w:pPr>
        <w:tabs>
          <w:tab w:val="num" w:pos="397"/>
        </w:tabs>
        <w:ind w:left="397" w:hanging="397"/>
      </w:pPr>
      <w:rPr>
        <w:rFonts w:asciiTheme="minorHAnsi" w:hAnsiTheme="minorHAnsi" w:hint="default"/>
        <w:sz w:val="20"/>
      </w:rPr>
    </w:lvl>
    <w:lvl w:ilvl="1">
      <w:start w:val="1"/>
      <w:numFmt w:val="lowerLetter"/>
      <w:pStyle w:val="ListAlpha2"/>
      <w:lvlText w:val="%2."/>
      <w:lvlJc w:val="left"/>
      <w:pPr>
        <w:tabs>
          <w:tab w:val="num" w:pos="794"/>
        </w:tabs>
        <w:ind w:left="794" w:hanging="397"/>
      </w:pPr>
      <w:rPr>
        <w:rFonts w:asciiTheme="minorHAnsi" w:hAnsiTheme="minorHAnsi" w:hint="default"/>
      </w:rPr>
    </w:lvl>
    <w:lvl w:ilvl="2">
      <w:start w:val="1"/>
      <w:numFmt w:val="lowerLetter"/>
      <w:pStyle w:val="ListAlpha3"/>
      <w:lvlText w:val="%3."/>
      <w:lvlJc w:val="left"/>
      <w:pPr>
        <w:tabs>
          <w:tab w:val="num" w:pos="1191"/>
        </w:tabs>
        <w:ind w:left="1191" w:hanging="397"/>
      </w:pPr>
      <w:rPr>
        <w:rFonts w:asciiTheme="minorHAnsi" w:hAnsiTheme="minorHAnsi" w:hint="default"/>
      </w:rPr>
    </w:lvl>
    <w:lvl w:ilvl="3">
      <w:start w:val="1"/>
      <w:numFmt w:val="lowerLetter"/>
      <w:pStyle w:val="ListAlpha4"/>
      <w:lvlText w:val="%4."/>
      <w:lvlJc w:val="left"/>
      <w:pPr>
        <w:tabs>
          <w:tab w:val="num" w:pos="1588"/>
        </w:tabs>
        <w:ind w:left="1588" w:hanging="397"/>
      </w:pPr>
      <w:rPr>
        <w:rFonts w:asciiTheme="minorHAnsi" w:hAnsiTheme="minorHAnsi" w:hint="default"/>
      </w:rPr>
    </w:lvl>
    <w:lvl w:ilvl="4">
      <w:start w:val="1"/>
      <w:numFmt w:val="lowerLetter"/>
      <w:pStyle w:val="ListAlpha5"/>
      <w:lvlText w:val="%5."/>
      <w:lvlJc w:val="left"/>
      <w:pPr>
        <w:tabs>
          <w:tab w:val="num" w:pos="1985"/>
        </w:tabs>
        <w:ind w:left="1985" w:hanging="397"/>
      </w:pPr>
      <w:rPr>
        <w:rFonts w:asciiTheme="minorHAnsi" w:hAnsiTheme="minorHAnsi" w:hint="default"/>
      </w:rPr>
    </w:lvl>
    <w:lvl w:ilvl="5">
      <w:start w:val="1"/>
      <w:numFmt w:val="lowerLetter"/>
      <w:pStyle w:val="ListAlpha6"/>
      <w:lvlText w:val="%6."/>
      <w:lvlJc w:val="left"/>
      <w:pPr>
        <w:tabs>
          <w:tab w:val="num" w:pos="2381"/>
        </w:tabs>
        <w:ind w:left="2381" w:hanging="396"/>
      </w:pPr>
      <w:rPr>
        <w:rFonts w:asciiTheme="minorHAnsi" w:hAnsiTheme="minorHAnsi" w:hint="default"/>
      </w:rPr>
    </w:lvl>
    <w:lvl w:ilvl="6">
      <w:start w:val="1"/>
      <w:numFmt w:val="lowerLetter"/>
      <w:pStyle w:val="ListAlpha7"/>
      <w:lvlText w:val="%7."/>
      <w:lvlJc w:val="left"/>
      <w:pPr>
        <w:tabs>
          <w:tab w:val="num" w:pos="2778"/>
        </w:tabs>
        <w:ind w:left="2778" w:hanging="397"/>
      </w:pPr>
      <w:rPr>
        <w:rFonts w:asciiTheme="minorHAnsi" w:hAnsiTheme="minorHAnsi" w:hint="default"/>
      </w:rPr>
    </w:lvl>
    <w:lvl w:ilvl="7">
      <w:start w:val="1"/>
      <w:numFmt w:val="lowerLetter"/>
      <w:pStyle w:val="ListAlpha8"/>
      <w:lvlText w:val="%8."/>
      <w:lvlJc w:val="left"/>
      <w:pPr>
        <w:tabs>
          <w:tab w:val="num" w:pos="3175"/>
        </w:tabs>
        <w:ind w:left="3175" w:hanging="397"/>
      </w:pPr>
      <w:rPr>
        <w:rFonts w:asciiTheme="minorHAnsi" w:hAnsiTheme="minorHAnsi" w:hint="default"/>
      </w:rPr>
    </w:lvl>
    <w:lvl w:ilvl="8">
      <w:start w:val="1"/>
      <w:numFmt w:val="lowerLetter"/>
      <w:pStyle w:val="ListAlpha9"/>
      <w:lvlText w:val="%9."/>
      <w:lvlJc w:val="left"/>
      <w:pPr>
        <w:tabs>
          <w:tab w:val="num" w:pos="3572"/>
        </w:tabs>
        <w:ind w:left="3572" w:hanging="397"/>
      </w:pPr>
      <w:rPr>
        <w:rFonts w:asciiTheme="minorHAnsi" w:hAnsiTheme="minorHAnsi" w:hint="default"/>
      </w:rPr>
    </w:lvl>
  </w:abstractNum>
  <w:abstractNum w:abstractNumId="6">
    <w:nsid w:val="6E602E4C"/>
    <w:multiLevelType w:val="multilevel"/>
    <w:tmpl w:val="2FA8A094"/>
    <w:lvl w:ilvl="0">
      <w:start w:val="1"/>
      <w:numFmt w:val="decimal"/>
      <w:pStyle w:val="10"/>
      <w:suff w:val="space"/>
      <w:lvlText w:val="%1."/>
      <w:lvlJc w:val="left"/>
      <w:pPr>
        <w:ind w:left="533" w:hanging="533"/>
      </w:pPr>
      <w:rPr>
        <w:rFonts w:hint="default"/>
      </w:rPr>
    </w:lvl>
    <w:lvl w:ilvl="1">
      <w:start w:val="1"/>
      <w:numFmt w:val="decimal"/>
      <w:pStyle w:val="20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30"/>
      <w:suff w:val="space"/>
      <w:lvlText w:val="%1.%2.%3."/>
      <w:lvlJc w:val="left"/>
      <w:pPr>
        <w:ind w:left="1345" w:hanging="777"/>
      </w:pPr>
      <w:rPr>
        <w:rFonts w:hint="default"/>
      </w:rPr>
    </w:lvl>
    <w:lvl w:ilvl="3">
      <w:start w:val="1"/>
      <w:numFmt w:val="decimal"/>
      <w:pStyle w:val="4"/>
      <w:suff w:val="space"/>
      <w:lvlText w:val="%1.%2.%3.%4.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1584" w:hanging="1584"/>
      </w:pPr>
      <w:rPr>
        <w:rFonts w:hint="default"/>
      </w:rPr>
    </w:lvl>
  </w:abstractNum>
  <w:abstractNum w:abstractNumId="7">
    <w:nsid w:val="742871BD"/>
    <w:multiLevelType w:val="multilevel"/>
    <w:tmpl w:val="3C0032DC"/>
    <w:lvl w:ilvl="0">
      <w:start w:val="1"/>
      <w:numFmt w:val="upperLetter"/>
      <w:pStyle w:val="AppendixHeading1"/>
      <w:suff w:val="space"/>
      <w:lvlText w:val="Appendix %1. -"/>
      <w:lvlJc w:val="left"/>
      <w:pPr>
        <w:ind w:left="533" w:hanging="533"/>
      </w:pPr>
      <w:rPr>
        <w:rFonts w:asciiTheme="minorHAnsi" w:hAnsiTheme="minorHAnsi" w:cs="Times New Roman" w:hint="default"/>
        <w:b/>
        <w:bCs w:val="0"/>
        <w:i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1">
      <w:start w:val="1"/>
      <w:numFmt w:val="decimal"/>
      <w:pStyle w:val="AppendixHeading2"/>
      <w:suff w:val="space"/>
      <w:lvlText w:val="%1.%2."/>
      <w:lvlJc w:val="left"/>
      <w:pPr>
        <w:ind w:left="612" w:hanging="612"/>
      </w:pPr>
      <w:rPr>
        <w:rFonts w:hint="default"/>
      </w:rPr>
    </w:lvl>
    <w:lvl w:ilvl="2">
      <w:start w:val="1"/>
      <w:numFmt w:val="decimal"/>
      <w:pStyle w:val="AppendixHeading3"/>
      <w:suff w:val="space"/>
      <w:lvlText w:val="%1.%2.%3."/>
      <w:lvlJc w:val="left"/>
      <w:pPr>
        <w:ind w:left="777" w:hanging="777"/>
      </w:pPr>
      <w:rPr>
        <w:rFonts w:hint="default"/>
      </w:rPr>
    </w:lvl>
    <w:lvl w:ilvl="3">
      <w:start w:val="1"/>
      <w:numFmt w:val="decimal"/>
      <w:pStyle w:val="AppendixHeading4"/>
      <w:suff w:val="space"/>
      <w:lvlText w:val="%1.%2.%3.%4."/>
      <w:lvlJc w:val="left"/>
      <w:pPr>
        <w:ind w:left="862" w:hanging="862"/>
      </w:pPr>
      <w:rPr>
        <w:rFonts w:hint="default"/>
      </w:rPr>
    </w:lvl>
    <w:lvl w:ilvl="4">
      <w:start w:val="1"/>
      <w:numFmt w:val="decimal"/>
      <w:suff w:val="space"/>
      <w:lvlText w:val="%1.%2.%3.%4.%5."/>
      <w:lvlJc w:val="left"/>
      <w:pPr>
        <w:ind w:left="919" w:hanging="919"/>
      </w:pPr>
      <w:rPr>
        <w:rFonts w:hint="default"/>
      </w:rPr>
    </w:lvl>
    <w:lvl w:ilvl="5">
      <w:start w:val="1"/>
      <w:numFmt w:val="decimal"/>
      <w:suff w:val="space"/>
      <w:lvlText w:val="%1.%2.%3.%4.%5.%6."/>
      <w:lvlJc w:val="left"/>
      <w:pPr>
        <w:ind w:left="2736" w:hanging="2736"/>
      </w:pPr>
      <w:rPr>
        <w:rFonts w:hint="default"/>
      </w:rPr>
    </w:lvl>
    <w:lvl w:ilvl="6">
      <w:start w:val="1"/>
      <w:numFmt w:val="decimal"/>
      <w:suff w:val="space"/>
      <w:lvlText w:val="%1.%2.%3.%4.%5.%6.%7."/>
      <w:lvlJc w:val="left"/>
      <w:pPr>
        <w:ind w:left="3240" w:hanging="3240"/>
      </w:pPr>
      <w:rPr>
        <w:rFonts w:hint="default"/>
      </w:rPr>
    </w:lvl>
    <w:lvl w:ilvl="7">
      <w:start w:val="1"/>
      <w:numFmt w:val="decimal"/>
      <w:suff w:val="space"/>
      <w:lvlText w:val="%1.%2.%3.%4.%5.%6.%7.%8."/>
      <w:lvlJc w:val="left"/>
      <w:pPr>
        <w:ind w:left="3744" w:hanging="3744"/>
      </w:pPr>
      <w:rPr>
        <w:rFonts w:hint="default"/>
      </w:rPr>
    </w:lvl>
    <w:lvl w:ilvl="8">
      <w:start w:val="1"/>
      <w:numFmt w:val="decimal"/>
      <w:suff w:val="space"/>
      <w:lvlText w:val="%1.%2.%3.%4.%5.%6.%7.%8.%9."/>
      <w:lvlJc w:val="left"/>
      <w:pPr>
        <w:ind w:left="4320" w:hanging="4320"/>
      </w:pPr>
      <w:rPr>
        <w:rFonts w:hint="default"/>
      </w:r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1"/>
  </w:num>
  <w:num w:numId="5">
    <w:abstractNumId w:val="6"/>
  </w:num>
  <w:num w:numId="6">
    <w:abstractNumId w:val="5"/>
  </w:num>
  <w:num w:numId="7">
    <w:abstractNumId w:val="3"/>
  </w:num>
  <w:num w:numId="8">
    <w:abstractNumId w:val="4"/>
  </w:num>
  <w:num w:numId="9">
    <w:abstractNumId w:val="7"/>
  </w:num>
  <w:num w:numId="10">
    <w:abstractNumId w:val="1"/>
  </w:num>
  <w:num w:numId="11">
    <w:abstractNumId w:val="0"/>
  </w:num>
  <w:num w:numId="12">
    <w:abstractNumId w:val="2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12CD"/>
    <w:rsid w:val="000A05F2"/>
    <w:rsid w:val="00300350"/>
    <w:rsid w:val="006B4087"/>
    <w:rsid w:val="008A12CD"/>
    <w:rsid w:val="00B2367C"/>
    <w:rsid w:val="00BE6CA8"/>
    <w:rsid w:val="00C53C59"/>
    <w:rsid w:val="00EF7D42"/>
    <w:rsid w:val="00FD30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CD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List" w:qFormat="1"/>
    <w:lsdException w:name="List 2" w:qFormat="1"/>
    <w:lsdException w:name="List 3" w:qFormat="1"/>
    <w:lsdException w:name="List 4" w:qFormat="1"/>
    <w:lsdException w:name="List 5" w:qFormat="1"/>
    <w:lsdException w:name="List Number 3" w:qFormat="1"/>
    <w:lsdException w:name="Title" w:semiHidden="0" w:unhideWhenUsed="0" w:qFormat="1"/>
    <w:lsdException w:name="Default Paragraph Font" w:uiPriority="1"/>
    <w:lsdException w:name="Body Text" w:qFormat="1"/>
    <w:lsdException w:name="Subtitle" w:semiHidden="0" w:unhideWhenUsed="0" w:qFormat="1"/>
    <w:lsdException w:name="Strong" w:semiHidden="0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12CD"/>
    <w:rPr>
      <w:rFonts w:ascii="Calibri" w:eastAsia="Calibri" w:hAnsi="Calibri" w:cs="Times New Roman"/>
    </w:rPr>
  </w:style>
  <w:style w:type="paragraph" w:styleId="10">
    <w:name w:val="heading 1"/>
    <w:basedOn w:val="a"/>
    <w:next w:val="20"/>
    <w:link w:val="11"/>
    <w:uiPriority w:val="9"/>
    <w:qFormat/>
    <w:rsid w:val="00300350"/>
    <w:pPr>
      <w:keepNext/>
      <w:pageBreakBefore/>
      <w:numPr>
        <w:numId w:val="5"/>
      </w:numPr>
      <w:spacing w:after="480" w:line="0" w:lineRule="atLeast"/>
      <w:outlineLvl w:val="0"/>
    </w:pPr>
    <w:rPr>
      <w:rFonts w:asciiTheme="minorHAnsi" w:eastAsiaTheme="majorEastAsia" w:hAnsiTheme="minorHAnsi" w:cstheme="majorBidi"/>
      <w:b/>
      <w:bCs/>
      <w:i/>
      <w:sz w:val="48"/>
      <w:szCs w:val="28"/>
    </w:rPr>
  </w:style>
  <w:style w:type="paragraph" w:styleId="20">
    <w:name w:val="heading 2"/>
    <w:basedOn w:val="a"/>
    <w:next w:val="a0"/>
    <w:link w:val="21"/>
    <w:uiPriority w:val="9"/>
    <w:unhideWhenUsed/>
    <w:qFormat/>
    <w:rsid w:val="00300350"/>
    <w:pPr>
      <w:keepNext/>
      <w:keepLines/>
      <w:numPr>
        <w:ilvl w:val="1"/>
        <w:numId w:val="5"/>
      </w:numPr>
      <w:spacing w:after="240" w:line="240" w:lineRule="auto"/>
      <w:outlineLvl w:val="1"/>
    </w:pPr>
    <w:rPr>
      <w:rFonts w:asciiTheme="minorHAnsi" w:eastAsiaTheme="majorEastAsia" w:hAnsiTheme="minorHAnsi" w:cstheme="majorBidi"/>
      <w:b/>
      <w:bCs/>
      <w:i/>
      <w:color w:val="DC6900" w:themeColor="accent1"/>
      <w:sz w:val="32"/>
      <w:szCs w:val="26"/>
    </w:rPr>
  </w:style>
  <w:style w:type="paragraph" w:styleId="30">
    <w:name w:val="heading 3"/>
    <w:basedOn w:val="a"/>
    <w:next w:val="a0"/>
    <w:link w:val="31"/>
    <w:uiPriority w:val="9"/>
    <w:unhideWhenUsed/>
    <w:qFormat/>
    <w:rsid w:val="00300350"/>
    <w:pPr>
      <w:keepNext/>
      <w:keepLines/>
      <w:numPr>
        <w:ilvl w:val="2"/>
        <w:numId w:val="5"/>
      </w:numPr>
      <w:spacing w:after="240" w:line="240" w:lineRule="auto"/>
      <w:outlineLvl w:val="2"/>
    </w:pPr>
    <w:rPr>
      <w:rFonts w:asciiTheme="minorHAnsi" w:eastAsiaTheme="majorEastAsia" w:hAnsiTheme="minorHAnsi" w:cstheme="majorBidi"/>
      <w:b/>
      <w:bCs/>
      <w:i/>
      <w:color w:val="DC6900" w:themeColor="accent1"/>
      <w:sz w:val="28"/>
    </w:rPr>
  </w:style>
  <w:style w:type="paragraph" w:styleId="4">
    <w:name w:val="heading 4"/>
    <w:basedOn w:val="a"/>
    <w:next w:val="a0"/>
    <w:link w:val="40"/>
    <w:uiPriority w:val="9"/>
    <w:unhideWhenUsed/>
    <w:qFormat/>
    <w:rsid w:val="00300350"/>
    <w:pPr>
      <w:keepNext/>
      <w:keepLines/>
      <w:numPr>
        <w:ilvl w:val="3"/>
        <w:numId w:val="2"/>
      </w:numPr>
      <w:spacing w:after="240" w:line="240" w:lineRule="auto"/>
      <w:outlineLvl w:val="3"/>
    </w:pPr>
    <w:rPr>
      <w:rFonts w:asciiTheme="minorHAnsi" w:eastAsiaTheme="majorEastAsia" w:hAnsiTheme="minorHAnsi" w:cstheme="majorBidi"/>
      <w:bCs/>
      <w:i/>
      <w:iCs/>
      <w:color w:val="DC6900" w:themeColor="accent1"/>
      <w:sz w:val="28"/>
    </w:rPr>
  </w:style>
  <w:style w:type="paragraph" w:styleId="51">
    <w:name w:val="heading 5"/>
    <w:basedOn w:val="a"/>
    <w:next w:val="a0"/>
    <w:link w:val="52"/>
    <w:uiPriority w:val="9"/>
    <w:unhideWhenUsed/>
    <w:qFormat/>
    <w:rsid w:val="00300350"/>
    <w:pPr>
      <w:keepNext/>
      <w:keepLines/>
      <w:spacing w:after="240" w:line="240" w:lineRule="auto"/>
      <w:ind w:left="919" w:hanging="919"/>
      <w:outlineLvl w:val="4"/>
    </w:pPr>
    <w:rPr>
      <w:rFonts w:asciiTheme="minorHAnsi" w:eastAsiaTheme="majorEastAsia" w:hAnsiTheme="minorHAnsi" w:cstheme="majorBidi"/>
      <w:i/>
      <w:color w:val="DC6900" w:themeColor="text2"/>
      <w:sz w:val="24"/>
    </w:rPr>
  </w:style>
  <w:style w:type="paragraph" w:styleId="6">
    <w:name w:val="heading 6"/>
    <w:basedOn w:val="a"/>
    <w:next w:val="a0"/>
    <w:link w:val="60"/>
    <w:uiPriority w:val="9"/>
    <w:unhideWhenUsed/>
    <w:qFormat/>
    <w:rsid w:val="00300350"/>
    <w:pPr>
      <w:keepNext/>
      <w:keepLines/>
      <w:spacing w:after="240" w:line="240" w:lineRule="auto"/>
      <w:outlineLvl w:val="5"/>
    </w:pPr>
    <w:rPr>
      <w:rFonts w:asciiTheme="minorHAnsi" w:eastAsiaTheme="majorEastAsia" w:hAnsiTheme="minorHAnsi" w:cstheme="majorBidi"/>
      <w:iCs/>
      <w:color w:val="DC6900" w:themeColor="text2"/>
      <w:sz w:val="24"/>
    </w:rPr>
  </w:style>
  <w:style w:type="paragraph" w:styleId="7">
    <w:name w:val="heading 7"/>
    <w:basedOn w:val="a"/>
    <w:next w:val="a0"/>
    <w:link w:val="70"/>
    <w:uiPriority w:val="9"/>
    <w:unhideWhenUsed/>
    <w:qFormat/>
    <w:rsid w:val="00300350"/>
    <w:pPr>
      <w:keepNext/>
      <w:keepLines/>
      <w:spacing w:after="240" w:line="240" w:lineRule="auto"/>
      <w:outlineLvl w:val="6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</w:rPr>
  </w:style>
  <w:style w:type="paragraph" w:styleId="8">
    <w:name w:val="heading 8"/>
    <w:basedOn w:val="a"/>
    <w:next w:val="a0"/>
    <w:link w:val="80"/>
    <w:uiPriority w:val="9"/>
    <w:unhideWhenUsed/>
    <w:qFormat/>
    <w:rsid w:val="00300350"/>
    <w:pPr>
      <w:keepNext/>
      <w:keepLines/>
      <w:spacing w:after="240" w:line="240" w:lineRule="auto"/>
      <w:outlineLvl w:val="7"/>
    </w:pPr>
    <w:rPr>
      <w:rFonts w:asciiTheme="minorHAnsi" w:eastAsiaTheme="majorEastAsia" w:hAnsiTheme="min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0"/>
    <w:link w:val="90"/>
    <w:uiPriority w:val="9"/>
    <w:unhideWhenUsed/>
    <w:qFormat/>
    <w:rsid w:val="00300350"/>
    <w:pPr>
      <w:keepNext/>
      <w:keepLines/>
      <w:spacing w:after="240" w:line="240" w:lineRule="auto"/>
      <w:outlineLvl w:val="8"/>
    </w:pPr>
    <w:rPr>
      <w:rFonts w:asciiTheme="minorHAnsi" w:eastAsiaTheme="majorEastAsia" w:hAnsiTheme="minorHAnsi" w:cstheme="majorBidi"/>
      <w:i/>
      <w:iCs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ddress">
    <w:name w:val="Address"/>
    <w:basedOn w:val="a"/>
    <w:link w:val="AddressChar"/>
    <w:qFormat/>
    <w:rsid w:val="00300350"/>
    <w:pPr>
      <w:spacing w:after="0" w:line="200" w:lineRule="atLeast"/>
    </w:pPr>
    <w:rPr>
      <w:rFonts w:asciiTheme="majorHAnsi" w:eastAsiaTheme="minorHAnsi" w:hAnsiTheme="majorHAnsi" w:cstheme="minorBidi"/>
      <w:i/>
      <w:noProof/>
      <w:color w:val="000000" w:themeColor="text1"/>
      <w:sz w:val="18"/>
      <w:szCs w:val="18"/>
    </w:rPr>
  </w:style>
  <w:style w:type="character" w:customStyle="1" w:styleId="AddressChar">
    <w:name w:val="Address Char"/>
    <w:basedOn w:val="a1"/>
    <w:link w:val="Address"/>
    <w:rsid w:val="00300350"/>
    <w:rPr>
      <w:rFonts w:asciiTheme="majorHAnsi" w:hAnsiTheme="majorHAnsi"/>
      <w:i/>
      <w:noProof/>
      <w:color w:val="000000" w:themeColor="text1"/>
      <w:sz w:val="18"/>
      <w:szCs w:val="18"/>
    </w:rPr>
  </w:style>
  <w:style w:type="paragraph" w:customStyle="1" w:styleId="BlockText2">
    <w:name w:val="Block Text 2"/>
    <w:basedOn w:val="a"/>
    <w:qFormat/>
    <w:rsid w:val="00300350"/>
    <w:pPr>
      <w:pBdr>
        <w:top w:val="single" w:sz="8" w:space="10" w:color="DC6900" w:themeColor="text2"/>
        <w:left w:val="single" w:sz="8" w:space="10" w:color="DC6900" w:themeColor="text2"/>
        <w:bottom w:val="single" w:sz="8" w:space="10" w:color="DC6900" w:themeColor="text2"/>
        <w:right w:val="single" w:sz="8" w:space="10" w:color="DC6900" w:themeColor="text2"/>
      </w:pBdr>
      <w:shd w:val="clear" w:color="auto" w:fill="DC6900" w:themeFill="text2"/>
      <w:spacing w:after="240" w:line="264" w:lineRule="auto"/>
      <w:ind w:left="227" w:right="227"/>
    </w:pPr>
    <w:rPr>
      <w:rFonts w:asciiTheme="minorHAnsi" w:eastAsiaTheme="minorHAnsi" w:hAnsiTheme="minorHAnsi" w:cstheme="minorBidi"/>
      <w:i/>
      <w:color w:val="FFFFFF" w:themeColor="background2"/>
      <w:sz w:val="48"/>
    </w:rPr>
  </w:style>
  <w:style w:type="paragraph" w:customStyle="1" w:styleId="BlockText3">
    <w:name w:val="Block Text 3"/>
    <w:basedOn w:val="a"/>
    <w:qFormat/>
    <w:rsid w:val="00300350"/>
    <w:pPr>
      <w:spacing w:after="240" w:line="264" w:lineRule="auto"/>
    </w:pPr>
    <w:rPr>
      <w:rFonts w:asciiTheme="minorHAnsi" w:eastAsiaTheme="minorHAnsi" w:hAnsiTheme="minorHAnsi" w:cstheme="minorBidi"/>
      <w:b/>
      <w:i/>
      <w:color w:val="DC6900" w:themeColor="text2"/>
      <w:sz w:val="48"/>
    </w:rPr>
  </w:style>
  <w:style w:type="paragraph" w:customStyle="1" w:styleId="BodySingle">
    <w:name w:val="Body Single"/>
    <w:basedOn w:val="a"/>
    <w:qFormat/>
    <w:rsid w:val="00300350"/>
    <w:pPr>
      <w:spacing w:after="0"/>
    </w:pPr>
    <w:rPr>
      <w:rFonts w:asciiTheme="minorHAnsi" w:eastAsiaTheme="minorHAnsi" w:hAnsiTheme="minorHAnsi" w:cstheme="minorBidi"/>
      <w:color w:val="000000" w:themeColor="text1"/>
    </w:rPr>
  </w:style>
  <w:style w:type="paragraph" w:customStyle="1" w:styleId="Disclaimer">
    <w:name w:val="Disclaimer"/>
    <w:basedOn w:val="a"/>
    <w:link w:val="DisclaimerChar"/>
    <w:qFormat/>
    <w:rsid w:val="00300350"/>
    <w:pPr>
      <w:spacing w:after="0" w:line="140" w:lineRule="atLeast"/>
    </w:pPr>
    <w:rPr>
      <w:rFonts w:asciiTheme="minorHAnsi" w:eastAsiaTheme="minorHAnsi" w:hAnsiTheme="minorHAnsi" w:cstheme="minorHAnsi"/>
      <w:color w:val="000000" w:themeColor="text1"/>
      <w:sz w:val="12"/>
      <w:szCs w:val="12"/>
    </w:rPr>
  </w:style>
  <w:style w:type="character" w:customStyle="1" w:styleId="DisclaimerChar">
    <w:name w:val="Disclaimer Char"/>
    <w:basedOn w:val="a1"/>
    <w:link w:val="Disclaimer"/>
    <w:rsid w:val="00300350"/>
    <w:rPr>
      <w:rFonts w:cstheme="minorHAnsi"/>
      <w:color w:val="000000" w:themeColor="text1"/>
      <w:sz w:val="12"/>
      <w:szCs w:val="12"/>
    </w:rPr>
  </w:style>
  <w:style w:type="paragraph" w:customStyle="1" w:styleId="DividerPage">
    <w:name w:val="Divider Page"/>
    <w:qFormat/>
    <w:rsid w:val="00300350"/>
    <w:pPr>
      <w:spacing w:after="240" w:line="240" w:lineRule="atLeast"/>
    </w:pPr>
    <w:rPr>
      <w:rFonts w:asciiTheme="majorHAnsi" w:hAnsiTheme="majorHAnsi"/>
      <w:i/>
      <w:color w:val="FFFFFF" w:themeColor="background2"/>
      <w:sz w:val="66"/>
      <w:szCs w:val="66"/>
    </w:rPr>
  </w:style>
  <w:style w:type="paragraph" w:customStyle="1" w:styleId="Guidance">
    <w:name w:val="Guidance"/>
    <w:basedOn w:val="a"/>
    <w:link w:val="GuidanceChar"/>
    <w:uiPriority w:val="99"/>
    <w:qFormat/>
    <w:rsid w:val="00300350"/>
    <w:pPr>
      <w:spacing w:after="0"/>
    </w:pPr>
    <w:rPr>
      <w:rFonts w:ascii="Arial" w:eastAsiaTheme="minorHAnsi" w:hAnsi="Arial" w:cstheme="minorBidi"/>
      <w:color w:val="00A5FF"/>
      <w:sz w:val="16"/>
    </w:rPr>
  </w:style>
  <w:style w:type="character" w:customStyle="1" w:styleId="GuidanceChar">
    <w:name w:val="Guidance Char"/>
    <w:basedOn w:val="a1"/>
    <w:link w:val="Guidance"/>
    <w:uiPriority w:val="99"/>
    <w:rsid w:val="00300350"/>
    <w:rPr>
      <w:rFonts w:ascii="Arial" w:hAnsi="Arial"/>
      <w:color w:val="00A5FF"/>
      <w:sz w:val="16"/>
    </w:rPr>
  </w:style>
  <w:style w:type="paragraph" w:customStyle="1" w:styleId="List6">
    <w:name w:val="List 6"/>
    <w:basedOn w:val="53"/>
    <w:qFormat/>
    <w:rsid w:val="00300350"/>
    <w:pPr>
      <w:ind w:left="1985"/>
    </w:pPr>
  </w:style>
  <w:style w:type="paragraph" w:styleId="53">
    <w:name w:val="List 5"/>
    <w:basedOn w:val="41"/>
    <w:uiPriority w:val="99"/>
    <w:unhideWhenUsed/>
    <w:qFormat/>
    <w:rsid w:val="00300350"/>
    <w:pPr>
      <w:ind w:left="1588"/>
    </w:pPr>
  </w:style>
  <w:style w:type="paragraph" w:customStyle="1" w:styleId="List7">
    <w:name w:val="List 7"/>
    <w:basedOn w:val="List6"/>
    <w:qFormat/>
    <w:rsid w:val="00300350"/>
    <w:pPr>
      <w:ind w:left="2381"/>
    </w:pPr>
  </w:style>
  <w:style w:type="paragraph" w:customStyle="1" w:styleId="List8">
    <w:name w:val="List 8"/>
    <w:basedOn w:val="List7"/>
    <w:qFormat/>
    <w:rsid w:val="00300350"/>
    <w:pPr>
      <w:ind w:left="2778"/>
    </w:pPr>
  </w:style>
  <w:style w:type="paragraph" w:customStyle="1" w:styleId="List9">
    <w:name w:val="List 9"/>
    <w:basedOn w:val="List8"/>
    <w:qFormat/>
    <w:rsid w:val="00300350"/>
    <w:pPr>
      <w:ind w:left="3175"/>
    </w:pPr>
  </w:style>
  <w:style w:type="paragraph" w:customStyle="1" w:styleId="ListAlpha">
    <w:name w:val="List Alpha"/>
    <w:basedOn w:val="a"/>
    <w:qFormat/>
    <w:rsid w:val="00300350"/>
    <w:pPr>
      <w:numPr>
        <w:numId w:val="6"/>
      </w:num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customStyle="1" w:styleId="ListAlpha2">
    <w:name w:val="List Alpha 2"/>
    <w:basedOn w:val="ListAlpha"/>
    <w:qFormat/>
    <w:rsid w:val="00300350"/>
    <w:pPr>
      <w:numPr>
        <w:ilvl w:val="1"/>
      </w:numPr>
    </w:pPr>
  </w:style>
  <w:style w:type="paragraph" w:customStyle="1" w:styleId="ListAlpha3">
    <w:name w:val="List Alpha 3"/>
    <w:basedOn w:val="ListAlpha2"/>
    <w:qFormat/>
    <w:rsid w:val="00300350"/>
    <w:pPr>
      <w:numPr>
        <w:ilvl w:val="2"/>
      </w:numPr>
    </w:pPr>
  </w:style>
  <w:style w:type="paragraph" w:customStyle="1" w:styleId="ListAlpha5">
    <w:name w:val="List Alpha 5"/>
    <w:basedOn w:val="ListAlpha4"/>
    <w:qFormat/>
    <w:rsid w:val="00300350"/>
    <w:pPr>
      <w:numPr>
        <w:ilvl w:val="4"/>
      </w:numPr>
    </w:pPr>
  </w:style>
  <w:style w:type="paragraph" w:customStyle="1" w:styleId="ListAlpha4">
    <w:name w:val="List Alpha 4"/>
    <w:basedOn w:val="ListAlpha3"/>
    <w:qFormat/>
    <w:rsid w:val="00300350"/>
    <w:pPr>
      <w:numPr>
        <w:ilvl w:val="3"/>
      </w:numPr>
    </w:pPr>
  </w:style>
  <w:style w:type="paragraph" w:customStyle="1" w:styleId="ListAlpha6">
    <w:name w:val="List Alpha 6"/>
    <w:basedOn w:val="ListAlpha5"/>
    <w:qFormat/>
    <w:rsid w:val="00300350"/>
    <w:pPr>
      <w:numPr>
        <w:ilvl w:val="5"/>
      </w:numPr>
    </w:pPr>
  </w:style>
  <w:style w:type="paragraph" w:customStyle="1" w:styleId="ListAlpha7">
    <w:name w:val="List Alpha 7"/>
    <w:basedOn w:val="ListAlpha6"/>
    <w:qFormat/>
    <w:rsid w:val="00300350"/>
    <w:pPr>
      <w:numPr>
        <w:ilvl w:val="6"/>
      </w:numPr>
    </w:pPr>
  </w:style>
  <w:style w:type="paragraph" w:customStyle="1" w:styleId="ListAlpha8">
    <w:name w:val="List Alpha 8"/>
    <w:basedOn w:val="ListAlpha7"/>
    <w:qFormat/>
    <w:rsid w:val="00300350"/>
    <w:pPr>
      <w:numPr>
        <w:ilvl w:val="7"/>
      </w:numPr>
    </w:pPr>
  </w:style>
  <w:style w:type="paragraph" w:customStyle="1" w:styleId="ListAlpha9">
    <w:name w:val="List Alpha 9"/>
    <w:basedOn w:val="ListAlpha8"/>
    <w:qFormat/>
    <w:rsid w:val="00300350"/>
    <w:pPr>
      <w:numPr>
        <w:ilvl w:val="8"/>
      </w:numPr>
    </w:pPr>
  </w:style>
  <w:style w:type="paragraph" w:customStyle="1" w:styleId="ListBullet6">
    <w:name w:val="List Bullet 6"/>
    <w:basedOn w:val="5"/>
    <w:qFormat/>
    <w:rsid w:val="00300350"/>
    <w:pPr>
      <w:numPr>
        <w:ilvl w:val="5"/>
      </w:numPr>
      <w:spacing w:before="60" w:after="60" w:line="240" w:lineRule="atLeast"/>
    </w:pPr>
  </w:style>
  <w:style w:type="paragraph" w:styleId="5">
    <w:name w:val="List Bullet 5"/>
    <w:basedOn w:val="a"/>
    <w:uiPriority w:val="99"/>
    <w:semiHidden/>
    <w:unhideWhenUsed/>
    <w:rsid w:val="00FD30F3"/>
    <w:pPr>
      <w:numPr>
        <w:ilvl w:val="4"/>
        <w:numId w:val="11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Bullet7">
    <w:name w:val="List Bullet 7"/>
    <w:basedOn w:val="ListBullet6"/>
    <w:qFormat/>
    <w:rsid w:val="00300350"/>
    <w:pPr>
      <w:numPr>
        <w:ilvl w:val="6"/>
      </w:numPr>
    </w:pPr>
  </w:style>
  <w:style w:type="paragraph" w:customStyle="1" w:styleId="ListBullet8">
    <w:name w:val="List Bullet 8"/>
    <w:basedOn w:val="ListBullet7"/>
    <w:qFormat/>
    <w:rsid w:val="00300350"/>
    <w:pPr>
      <w:numPr>
        <w:ilvl w:val="7"/>
      </w:numPr>
    </w:pPr>
  </w:style>
  <w:style w:type="paragraph" w:customStyle="1" w:styleId="ListBullet9">
    <w:name w:val="List Bullet 9"/>
    <w:basedOn w:val="ListBullet8"/>
    <w:qFormat/>
    <w:rsid w:val="00300350"/>
    <w:pPr>
      <w:numPr>
        <w:ilvl w:val="8"/>
      </w:numPr>
    </w:pPr>
  </w:style>
  <w:style w:type="paragraph" w:customStyle="1" w:styleId="ListContinue6">
    <w:name w:val="List Continue 6"/>
    <w:basedOn w:val="42"/>
    <w:qFormat/>
    <w:rsid w:val="00300350"/>
    <w:pPr>
      <w:spacing w:before="60" w:after="60" w:line="240" w:lineRule="atLeast"/>
      <w:ind w:left="2381"/>
    </w:pPr>
  </w:style>
  <w:style w:type="paragraph" w:styleId="42">
    <w:name w:val="List Continue 4"/>
    <w:basedOn w:val="a"/>
    <w:uiPriority w:val="99"/>
    <w:semiHidden/>
    <w:unhideWhenUsed/>
    <w:rsid w:val="00FD30F3"/>
    <w:pPr>
      <w:spacing w:after="120"/>
      <w:ind w:left="1132"/>
      <w:contextualSpacing/>
    </w:pPr>
    <w:rPr>
      <w:rFonts w:asciiTheme="minorHAnsi" w:eastAsiaTheme="minorHAnsi" w:hAnsiTheme="minorHAnsi" w:cstheme="minorBidi"/>
    </w:rPr>
  </w:style>
  <w:style w:type="paragraph" w:customStyle="1" w:styleId="ListContinue7">
    <w:name w:val="List Continue 7"/>
    <w:basedOn w:val="ListContinue6"/>
    <w:qFormat/>
    <w:rsid w:val="00300350"/>
    <w:pPr>
      <w:ind w:left="2778"/>
    </w:pPr>
  </w:style>
  <w:style w:type="paragraph" w:customStyle="1" w:styleId="ListContinue8">
    <w:name w:val="List Continue 8"/>
    <w:basedOn w:val="ListContinue7"/>
    <w:qFormat/>
    <w:rsid w:val="00300350"/>
    <w:pPr>
      <w:ind w:left="3175"/>
    </w:pPr>
  </w:style>
  <w:style w:type="paragraph" w:customStyle="1" w:styleId="ListContinue9">
    <w:name w:val="List Continue 9"/>
    <w:basedOn w:val="ListContinue8"/>
    <w:qFormat/>
    <w:rsid w:val="00300350"/>
    <w:pPr>
      <w:ind w:left="3572"/>
    </w:pPr>
  </w:style>
  <w:style w:type="paragraph" w:customStyle="1" w:styleId="ListNumber6">
    <w:name w:val="List Number 6"/>
    <w:basedOn w:val="50"/>
    <w:qFormat/>
    <w:rsid w:val="00300350"/>
    <w:pPr>
      <w:numPr>
        <w:ilvl w:val="5"/>
      </w:numPr>
      <w:spacing w:before="60" w:after="60" w:line="240" w:lineRule="atLeast"/>
    </w:pPr>
  </w:style>
  <w:style w:type="paragraph" w:styleId="50">
    <w:name w:val="List Number 5"/>
    <w:basedOn w:val="a"/>
    <w:uiPriority w:val="99"/>
    <w:semiHidden/>
    <w:unhideWhenUsed/>
    <w:rsid w:val="00FD30F3"/>
    <w:pPr>
      <w:numPr>
        <w:ilvl w:val="4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customStyle="1" w:styleId="ListNumber7">
    <w:name w:val="List Number 7"/>
    <w:basedOn w:val="ListNumber6"/>
    <w:qFormat/>
    <w:rsid w:val="00300350"/>
    <w:pPr>
      <w:numPr>
        <w:ilvl w:val="6"/>
      </w:numPr>
    </w:pPr>
  </w:style>
  <w:style w:type="paragraph" w:customStyle="1" w:styleId="ListNumber8">
    <w:name w:val="List Number 8"/>
    <w:basedOn w:val="ListNumber7"/>
    <w:qFormat/>
    <w:rsid w:val="00300350"/>
    <w:pPr>
      <w:numPr>
        <w:ilvl w:val="7"/>
      </w:numPr>
    </w:pPr>
  </w:style>
  <w:style w:type="paragraph" w:customStyle="1" w:styleId="ListNumber9">
    <w:name w:val="List Number 9"/>
    <w:basedOn w:val="ListNumber8"/>
    <w:qFormat/>
    <w:rsid w:val="00300350"/>
    <w:pPr>
      <w:numPr>
        <w:ilvl w:val="8"/>
      </w:numPr>
    </w:pPr>
  </w:style>
  <w:style w:type="paragraph" w:customStyle="1" w:styleId="ListRoman">
    <w:name w:val="List Roman"/>
    <w:basedOn w:val="a0"/>
    <w:qFormat/>
    <w:rsid w:val="00300350"/>
    <w:pPr>
      <w:numPr>
        <w:numId w:val="8"/>
      </w:numPr>
      <w:spacing w:before="60" w:after="60" w:line="240" w:lineRule="atLeast"/>
      <w:contextualSpacing/>
    </w:pPr>
    <w:rPr>
      <w:sz w:val="22"/>
    </w:rPr>
  </w:style>
  <w:style w:type="paragraph" w:styleId="a0">
    <w:name w:val="Body Text"/>
    <w:basedOn w:val="a"/>
    <w:link w:val="a4"/>
    <w:uiPriority w:val="99"/>
    <w:unhideWhenUsed/>
    <w:qFormat/>
    <w:rsid w:val="00300350"/>
    <w:rPr>
      <w:rFonts w:asciiTheme="minorHAnsi" w:eastAsiaTheme="minorHAnsi" w:hAnsiTheme="minorHAnsi" w:cstheme="minorBidi"/>
      <w:sz w:val="20"/>
    </w:rPr>
  </w:style>
  <w:style w:type="character" w:customStyle="1" w:styleId="a4">
    <w:name w:val="Основной текст Знак"/>
    <w:basedOn w:val="a1"/>
    <w:link w:val="a0"/>
    <w:uiPriority w:val="99"/>
    <w:rsid w:val="00300350"/>
    <w:rPr>
      <w:sz w:val="20"/>
    </w:rPr>
  </w:style>
  <w:style w:type="paragraph" w:customStyle="1" w:styleId="ListRoman2">
    <w:name w:val="List Roman 2"/>
    <w:basedOn w:val="ListRoman"/>
    <w:qFormat/>
    <w:rsid w:val="00300350"/>
    <w:pPr>
      <w:numPr>
        <w:ilvl w:val="1"/>
      </w:numPr>
    </w:pPr>
  </w:style>
  <w:style w:type="paragraph" w:customStyle="1" w:styleId="ListRoman3">
    <w:name w:val="List Roman 3"/>
    <w:basedOn w:val="ListRoman2"/>
    <w:qFormat/>
    <w:rsid w:val="00300350"/>
    <w:pPr>
      <w:numPr>
        <w:ilvl w:val="2"/>
      </w:numPr>
    </w:pPr>
  </w:style>
  <w:style w:type="paragraph" w:customStyle="1" w:styleId="ListRoman4">
    <w:name w:val="List Roman 4"/>
    <w:basedOn w:val="ListRoman3"/>
    <w:qFormat/>
    <w:rsid w:val="00300350"/>
    <w:pPr>
      <w:numPr>
        <w:ilvl w:val="3"/>
      </w:numPr>
    </w:pPr>
  </w:style>
  <w:style w:type="paragraph" w:customStyle="1" w:styleId="ListRoman5">
    <w:name w:val="List Roman 5"/>
    <w:basedOn w:val="ListRoman4"/>
    <w:qFormat/>
    <w:rsid w:val="00300350"/>
    <w:pPr>
      <w:numPr>
        <w:ilvl w:val="4"/>
      </w:numPr>
    </w:pPr>
  </w:style>
  <w:style w:type="paragraph" w:customStyle="1" w:styleId="ListRoman6">
    <w:name w:val="List Roman 6"/>
    <w:basedOn w:val="ListRoman5"/>
    <w:qFormat/>
    <w:rsid w:val="00300350"/>
    <w:pPr>
      <w:numPr>
        <w:ilvl w:val="5"/>
      </w:numPr>
    </w:pPr>
  </w:style>
  <w:style w:type="paragraph" w:customStyle="1" w:styleId="ListRoman7">
    <w:name w:val="List Roman 7"/>
    <w:basedOn w:val="ListRoman6"/>
    <w:qFormat/>
    <w:rsid w:val="00300350"/>
    <w:pPr>
      <w:numPr>
        <w:ilvl w:val="6"/>
      </w:numPr>
    </w:pPr>
  </w:style>
  <w:style w:type="paragraph" w:customStyle="1" w:styleId="ListRoman8">
    <w:name w:val="List Roman 8"/>
    <w:basedOn w:val="ListRoman7"/>
    <w:qFormat/>
    <w:rsid w:val="00300350"/>
    <w:pPr>
      <w:numPr>
        <w:ilvl w:val="7"/>
      </w:numPr>
    </w:pPr>
  </w:style>
  <w:style w:type="paragraph" w:customStyle="1" w:styleId="ListRoman9">
    <w:name w:val="List Roman 9"/>
    <w:basedOn w:val="ListRoman8"/>
    <w:qFormat/>
    <w:rsid w:val="00300350"/>
    <w:pPr>
      <w:numPr>
        <w:ilvl w:val="8"/>
      </w:numPr>
    </w:pPr>
  </w:style>
  <w:style w:type="paragraph" w:customStyle="1" w:styleId="PageTitle">
    <w:name w:val="Page Title"/>
    <w:basedOn w:val="10"/>
    <w:qFormat/>
    <w:rsid w:val="00300350"/>
    <w:pPr>
      <w:numPr>
        <w:numId w:val="0"/>
      </w:numPr>
    </w:pPr>
    <w:rPr>
      <w:szCs w:val="48"/>
    </w:rPr>
  </w:style>
  <w:style w:type="character" w:customStyle="1" w:styleId="11">
    <w:name w:val="Заголовок 1 Знак"/>
    <w:basedOn w:val="a1"/>
    <w:link w:val="10"/>
    <w:uiPriority w:val="9"/>
    <w:rsid w:val="00300350"/>
    <w:rPr>
      <w:rFonts w:eastAsiaTheme="majorEastAsia" w:cstheme="majorBidi"/>
      <w:b/>
      <w:bCs/>
      <w:i/>
      <w:sz w:val="48"/>
      <w:szCs w:val="28"/>
    </w:rPr>
  </w:style>
  <w:style w:type="paragraph" w:customStyle="1" w:styleId="Pre-Section1Heading1">
    <w:name w:val="Pre-Section 1 Heading 1"/>
    <w:basedOn w:val="PageTitle"/>
    <w:next w:val="Pre-Section1Heading2"/>
    <w:qFormat/>
    <w:rsid w:val="00300350"/>
  </w:style>
  <w:style w:type="paragraph" w:customStyle="1" w:styleId="Pre-Section1Heading2">
    <w:name w:val="Pre-Section 1 Heading 2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32"/>
      <w:szCs w:val="32"/>
    </w:rPr>
  </w:style>
  <w:style w:type="paragraph" w:customStyle="1" w:styleId="Pre-Section1Heading3">
    <w:name w:val="Pre-Section 1 Heading 3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b/>
      <w:i/>
      <w:color w:val="DC6900" w:themeColor="text2"/>
      <w:sz w:val="28"/>
      <w:szCs w:val="28"/>
    </w:rPr>
  </w:style>
  <w:style w:type="paragraph" w:customStyle="1" w:styleId="Pre-Section1Heading4">
    <w:name w:val="Pre-Section 1 Heading 4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8"/>
      <w:szCs w:val="28"/>
    </w:rPr>
  </w:style>
  <w:style w:type="paragraph" w:customStyle="1" w:styleId="PwCAddress">
    <w:name w:val="PwC Address"/>
    <w:basedOn w:val="a"/>
    <w:qFormat/>
    <w:rsid w:val="00300350"/>
    <w:pPr>
      <w:spacing w:after="0" w:line="200" w:lineRule="atLeast"/>
    </w:pPr>
    <w:rPr>
      <w:rFonts w:asciiTheme="minorHAnsi" w:eastAsiaTheme="minorHAnsi" w:hAnsiTheme="minorHAnsi" w:cstheme="minorBidi"/>
      <w:i/>
      <w:sz w:val="18"/>
    </w:rPr>
  </w:style>
  <w:style w:type="paragraph" w:customStyle="1" w:styleId="SubHeading">
    <w:name w:val="Sub Heading"/>
    <w:basedOn w:val="a"/>
    <w:uiPriority w:val="99"/>
    <w:qFormat/>
    <w:rsid w:val="00300350"/>
    <w:pPr>
      <w:spacing w:after="480" w:line="0" w:lineRule="atLeast"/>
    </w:pPr>
    <w:rPr>
      <w:rFonts w:asciiTheme="minorHAnsi" w:eastAsiaTheme="minorHAnsi" w:hAnsiTheme="minorHAnsi" w:cstheme="minorBidi"/>
      <w:sz w:val="48"/>
    </w:rPr>
  </w:style>
  <w:style w:type="paragraph" w:customStyle="1" w:styleId="Source">
    <w:name w:val="Source"/>
    <w:basedOn w:val="a0"/>
    <w:link w:val="SourceChar"/>
    <w:qFormat/>
    <w:rsid w:val="00300350"/>
    <w:pPr>
      <w:spacing w:after="0" w:line="240" w:lineRule="atLeast"/>
    </w:pPr>
    <w:rPr>
      <w:rFonts w:ascii="Georgia" w:hAnsi="Georgia"/>
      <w:i/>
      <w:sz w:val="16"/>
    </w:rPr>
  </w:style>
  <w:style w:type="character" w:customStyle="1" w:styleId="SourceChar">
    <w:name w:val="Source Char"/>
    <w:basedOn w:val="a4"/>
    <w:link w:val="Source"/>
    <w:rsid w:val="00300350"/>
    <w:rPr>
      <w:rFonts w:ascii="Georgia" w:hAnsi="Georgia"/>
      <w:i/>
      <w:sz w:val="16"/>
    </w:rPr>
  </w:style>
  <w:style w:type="paragraph" w:customStyle="1" w:styleId="Callout">
    <w:name w:val="Callout"/>
    <w:basedOn w:val="a0"/>
    <w:next w:val="a0"/>
    <w:uiPriority w:val="34"/>
    <w:qFormat/>
    <w:rsid w:val="00300350"/>
    <w:pPr>
      <w:framePr w:w="2098" w:hSpace="227" w:wrap="around" w:vAnchor="text" w:hAnchor="page" w:x="1022" w:y="205"/>
      <w:spacing w:after="160" w:line="240" w:lineRule="auto"/>
    </w:pPr>
    <w:rPr>
      <w:rFonts w:ascii="Georgia" w:hAnsi="Georgia"/>
      <w:i/>
      <w:noProof/>
      <w:color w:val="DC6900" w:themeColor="text2"/>
      <w:sz w:val="16"/>
      <w:szCs w:val="21"/>
      <w:lang w:val="en-GB"/>
    </w:rPr>
  </w:style>
  <w:style w:type="paragraph" w:customStyle="1" w:styleId="Pre-Section1Heading5">
    <w:name w:val="Pre-Section 1 Heading 5"/>
    <w:basedOn w:val="a"/>
    <w:next w:val="a0"/>
    <w:qFormat/>
    <w:rsid w:val="00300350"/>
    <w:pPr>
      <w:spacing w:after="240" w:line="240" w:lineRule="auto"/>
    </w:pPr>
    <w:rPr>
      <w:rFonts w:asciiTheme="minorHAnsi" w:eastAsiaTheme="minorHAnsi" w:hAnsiTheme="minorHAnsi" w:cstheme="minorBidi"/>
      <w:i/>
      <w:color w:val="DC6900" w:themeColor="text2"/>
      <w:sz w:val="24"/>
      <w:szCs w:val="24"/>
    </w:rPr>
  </w:style>
  <w:style w:type="paragraph" w:customStyle="1" w:styleId="AppendixHeading1">
    <w:name w:val="Appendix Heading 1"/>
    <w:basedOn w:val="a0"/>
    <w:next w:val="AppendixHeading2"/>
    <w:link w:val="AppendixHeading1Char"/>
    <w:qFormat/>
    <w:rsid w:val="00300350"/>
    <w:pPr>
      <w:keepNext/>
      <w:pageBreakBefore/>
      <w:numPr>
        <w:numId w:val="9"/>
      </w:numPr>
      <w:spacing w:after="480" w:line="0" w:lineRule="atLeast"/>
    </w:pPr>
    <w:rPr>
      <w:rFonts w:asciiTheme="majorHAnsi" w:hAnsiTheme="majorHAnsi"/>
      <w:b/>
      <w:i/>
      <w:sz w:val="48"/>
    </w:rPr>
  </w:style>
  <w:style w:type="character" w:customStyle="1" w:styleId="AppendixHeading1Char">
    <w:name w:val="Appendix Heading 1 Char"/>
    <w:basedOn w:val="a4"/>
    <w:link w:val="AppendixHeading1"/>
    <w:rsid w:val="00300350"/>
    <w:rPr>
      <w:rFonts w:asciiTheme="majorHAnsi" w:hAnsiTheme="majorHAnsi"/>
      <w:b/>
      <w:i/>
      <w:sz w:val="48"/>
    </w:rPr>
  </w:style>
  <w:style w:type="paragraph" w:customStyle="1" w:styleId="AppendixHeading2">
    <w:name w:val="Appendix Heading 2"/>
    <w:basedOn w:val="a0"/>
    <w:next w:val="a0"/>
    <w:link w:val="AppendixHeading2Char"/>
    <w:qFormat/>
    <w:rsid w:val="00300350"/>
    <w:pPr>
      <w:numPr>
        <w:ilvl w:val="1"/>
        <w:numId w:val="9"/>
      </w:numPr>
    </w:pPr>
    <w:rPr>
      <w:rFonts w:asciiTheme="majorHAnsi" w:hAnsiTheme="majorHAnsi"/>
      <w:b/>
      <w:i/>
      <w:color w:val="DC6900" w:themeColor="text2"/>
      <w:sz w:val="32"/>
    </w:rPr>
  </w:style>
  <w:style w:type="character" w:customStyle="1" w:styleId="AppendixHeading2Char">
    <w:name w:val="Appendix Heading 2 Char"/>
    <w:basedOn w:val="a4"/>
    <w:link w:val="AppendixHeading2"/>
    <w:rsid w:val="00300350"/>
    <w:rPr>
      <w:rFonts w:asciiTheme="majorHAnsi" w:hAnsiTheme="majorHAnsi"/>
      <w:b/>
      <w:i/>
      <w:color w:val="DC6900" w:themeColor="text2"/>
      <w:sz w:val="32"/>
    </w:rPr>
  </w:style>
  <w:style w:type="paragraph" w:customStyle="1" w:styleId="AppendixHeading3">
    <w:name w:val="Appendix Heading 3"/>
    <w:basedOn w:val="a0"/>
    <w:next w:val="a0"/>
    <w:link w:val="AppendixHeading3Char"/>
    <w:qFormat/>
    <w:rsid w:val="00300350"/>
    <w:pPr>
      <w:numPr>
        <w:ilvl w:val="2"/>
        <w:numId w:val="9"/>
      </w:numPr>
    </w:pPr>
    <w:rPr>
      <w:rFonts w:asciiTheme="majorHAnsi" w:hAnsiTheme="majorHAnsi"/>
      <w:b/>
      <w:i/>
      <w:color w:val="DC6900" w:themeColor="text2"/>
      <w:sz w:val="28"/>
    </w:rPr>
  </w:style>
  <w:style w:type="character" w:customStyle="1" w:styleId="AppendixHeading3Char">
    <w:name w:val="Appendix Heading 3 Char"/>
    <w:basedOn w:val="a4"/>
    <w:link w:val="AppendixHeading3"/>
    <w:rsid w:val="00300350"/>
    <w:rPr>
      <w:rFonts w:asciiTheme="majorHAnsi" w:hAnsiTheme="majorHAnsi"/>
      <w:b/>
      <w:i/>
      <w:color w:val="DC6900" w:themeColor="text2"/>
      <w:sz w:val="28"/>
    </w:rPr>
  </w:style>
  <w:style w:type="paragraph" w:customStyle="1" w:styleId="AppendixHeading4">
    <w:name w:val="Appendix Heading 4"/>
    <w:basedOn w:val="a0"/>
    <w:next w:val="a0"/>
    <w:link w:val="AppendixHeading4Char"/>
    <w:qFormat/>
    <w:rsid w:val="00300350"/>
    <w:pPr>
      <w:numPr>
        <w:ilvl w:val="3"/>
        <w:numId w:val="3"/>
      </w:numPr>
    </w:pPr>
    <w:rPr>
      <w:rFonts w:asciiTheme="majorHAnsi" w:hAnsiTheme="majorHAnsi"/>
      <w:i/>
      <w:color w:val="DC6900" w:themeColor="text2"/>
      <w:sz w:val="28"/>
    </w:rPr>
  </w:style>
  <w:style w:type="character" w:customStyle="1" w:styleId="AppendixHeading4Char">
    <w:name w:val="Appendix Heading 4 Char"/>
    <w:basedOn w:val="a4"/>
    <w:link w:val="AppendixHeading4"/>
    <w:rsid w:val="00300350"/>
    <w:rPr>
      <w:rFonts w:asciiTheme="majorHAnsi" w:hAnsiTheme="majorHAnsi"/>
      <w:i/>
      <w:color w:val="DC6900" w:themeColor="text2"/>
      <w:sz w:val="28"/>
    </w:rPr>
  </w:style>
  <w:style w:type="paragraph" w:customStyle="1" w:styleId="AppendixHeading5">
    <w:name w:val="Appendix Heading 5"/>
    <w:basedOn w:val="a0"/>
    <w:next w:val="a0"/>
    <w:link w:val="AppendixHeading5Char"/>
    <w:qFormat/>
    <w:rsid w:val="00300350"/>
    <w:pPr>
      <w:ind w:left="919" w:hanging="919"/>
    </w:pPr>
    <w:rPr>
      <w:rFonts w:asciiTheme="majorHAnsi" w:hAnsiTheme="majorHAnsi"/>
      <w:i/>
      <w:color w:val="DC6900" w:themeColor="text2"/>
      <w:sz w:val="24"/>
    </w:rPr>
  </w:style>
  <w:style w:type="character" w:customStyle="1" w:styleId="AppendixHeading5Char">
    <w:name w:val="Appendix Heading 5 Char"/>
    <w:basedOn w:val="a4"/>
    <w:link w:val="AppendixHeading5"/>
    <w:rsid w:val="00300350"/>
    <w:rPr>
      <w:rFonts w:asciiTheme="majorHAnsi" w:hAnsiTheme="majorHAnsi"/>
      <w:i/>
      <w:color w:val="DC6900" w:themeColor="text2"/>
      <w:sz w:val="24"/>
    </w:rPr>
  </w:style>
  <w:style w:type="paragraph" w:customStyle="1" w:styleId="ExhibitHeading1">
    <w:name w:val="Exhibit Heading 1"/>
    <w:basedOn w:val="a0"/>
    <w:next w:val="ExhibitHeading2"/>
    <w:link w:val="ExhibitHeading1Char"/>
    <w:qFormat/>
    <w:rsid w:val="00300350"/>
    <w:pPr>
      <w:keepNext/>
      <w:pageBreakBefore/>
      <w:numPr>
        <w:numId w:val="10"/>
      </w:numPr>
      <w:spacing w:after="480" w:line="0" w:lineRule="atLeast"/>
    </w:pPr>
    <w:rPr>
      <w:b/>
      <w:i/>
      <w:sz w:val="48"/>
    </w:rPr>
  </w:style>
  <w:style w:type="character" w:customStyle="1" w:styleId="ExhibitHeading1Char">
    <w:name w:val="Exhibit Heading 1 Char"/>
    <w:basedOn w:val="a4"/>
    <w:link w:val="ExhibitHeading1"/>
    <w:rsid w:val="00300350"/>
    <w:rPr>
      <w:b/>
      <w:i/>
      <w:sz w:val="48"/>
    </w:rPr>
  </w:style>
  <w:style w:type="paragraph" w:customStyle="1" w:styleId="ExhibitHeading2">
    <w:name w:val="Exhibit Heading 2"/>
    <w:basedOn w:val="a0"/>
    <w:next w:val="a0"/>
    <w:link w:val="ExhibitHeading2Char"/>
    <w:qFormat/>
    <w:rsid w:val="00300350"/>
    <w:rPr>
      <w:b/>
      <w:i/>
      <w:color w:val="DC6900" w:themeColor="text2"/>
      <w:sz w:val="32"/>
    </w:rPr>
  </w:style>
  <w:style w:type="character" w:customStyle="1" w:styleId="ExhibitHeading2Char">
    <w:name w:val="Exhibit Heading 2 Char"/>
    <w:basedOn w:val="a4"/>
    <w:link w:val="ExhibitHeading2"/>
    <w:rsid w:val="00300350"/>
    <w:rPr>
      <w:b/>
      <w:i/>
      <w:color w:val="DC6900" w:themeColor="text2"/>
      <w:sz w:val="32"/>
    </w:rPr>
  </w:style>
  <w:style w:type="paragraph" w:customStyle="1" w:styleId="ExhibitHeading3">
    <w:name w:val="Exhibit Heading 3"/>
    <w:basedOn w:val="a"/>
    <w:next w:val="a0"/>
    <w:link w:val="ExhibitHeading3Char"/>
    <w:qFormat/>
    <w:rsid w:val="00300350"/>
    <w:pPr>
      <w:numPr>
        <w:ilvl w:val="2"/>
        <w:numId w:val="10"/>
      </w:numPr>
    </w:pPr>
    <w:rPr>
      <w:rFonts w:asciiTheme="minorHAnsi" w:eastAsiaTheme="minorHAnsi" w:hAnsiTheme="minorHAnsi" w:cstheme="minorBidi"/>
      <w:b/>
      <w:i/>
      <w:color w:val="DC6900" w:themeColor="text2"/>
      <w:sz w:val="28"/>
    </w:rPr>
  </w:style>
  <w:style w:type="character" w:customStyle="1" w:styleId="ExhibitHeading3Char">
    <w:name w:val="Exhibit Heading 3 Char"/>
    <w:basedOn w:val="a1"/>
    <w:link w:val="ExhibitHeading3"/>
    <w:rsid w:val="00300350"/>
    <w:rPr>
      <w:b/>
      <w:i/>
      <w:color w:val="DC6900" w:themeColor="text2"/>
      <w:sz w:val="28"/>
    </w:rPr>
  </w:style>
  <w:style w:type="paragraph" w:customStyle="1" w:styleId="ExhibitHeading4">
    <w:name w:val="Exhibit Heading 4"/>
    <w:basedOn w:val="ExhibitHeading3"/>
    <w:next w:val="a0"/>
    <w:link w:val="ExhibitHeading4Char"/>
    <w:qFormat/>
    <w:rsid w:val="00300350"/>
    <w:pPr>
      <w:numPr>
        <w:ilvl w:val="3"/>
        <w:numId w:val="4"/>
      </w:numPr>
    </w:pPr>
    <w:rPr>
      <w:b w:val="0"/>
    </w:rPr>
  </w:style>
  <w:style w:type="character" w:customStyle="1" w:styleId="ExhibitHeading4Char">
    <w:name w:val="Exhibit Heading 4 Char"/>
    <w:basedOn w:val="ExhibitHeading3Char"/>
    <w:link w:val="ExhibitHeading4"/>
    <w:rsid w:val="00300350"/>
    <w:rPr>
      <w:b w:val="0"/>
      <w:i/>
      <w:color w:val="DC6900" w:themeColor="text2"/>
      <w:sz w:val="28"/>
    </w:rPr>
  </w:style>
  <w:style w:type="paragraph" w:customStyle="1" w:styleId="ExhibitHeading5">
    <w:name w:val="Exhibit Heading 5"/>
    <w:basedOn w:val="a0"/>
    <w:next w:val="a0"/>
    <w:link w:val="ExhibitHeading5Char"/>
    <w:qFormat/>
    <w:rsid w:val="00300350"/>
    <w:rPr>
      <w:i/>
      <w:color w:val="DC6900" w:themeColor="text2"/>
      <w:sz w:val="24"/>
    </w:rPr>
  </w:style>
  <w:style w:type="character" w:customStyle="1" w:styleId="ExhibitHeading5Char">
    <w:name w:val="Exhibit Heading 5 Char"/>
    <w:basedOn w:val="a4"/>
    <w:link w:val="ExhibitHeading5"/>
    <w:rsid w:val="00300350"/>
    <w:rPr>
      <w:i/>
      <w:color w:val="DC6900" w:themeColor="text2"/>
      <w:sz w:val="24"/>
    </w:rPr>
  </w:style>
  <w:style w:type="paragraph" w:customStyle="1" w:styleId="TableText">
    <w:name w:val="Table Text"/>
    <w:basedOn w:val="a"/>
    <w:link w:val="TableTextChar"/>
    <w:qFormat/>
    <w:rsid w:val="00300350"/>
    <w:pPr>
      <w:spacing w:before="60" w:after="60" w:line="240" w:lineRule="auto"/>
    </w:pPr>
    <w:rPr>
      <w:rFonts w:ascii="Arial" w:eastAsia="Batang" w:hAnsi="Arial"/>
      <w:sz w:val="18"/>
      <w:szCs w:val="20"/>
      <w:lang w:val="en-CA"/>
    </w:rPr>
  </w:style>
  <w:style w:type="character" w:customStyle="1" w:styleId="TableTextChar">
    <w:name w:val="Table Text Char"/>
    <w:basedOn w:val="a1"/>
    <w:link w:val="TableText"/>
    <w:rsid w:val="00300350"/>
    <w:rPr>
      <w:rFonts w:ascii="Arial" w:eastAsia="Batang" w:hAnsi="Arial" w:cs="Times New Roman"/>
      <w:sz w:val="18"/>
      <w:szCs w:val="20"/>
      <w:lang w:val="en-CA"/>
    </w:rPr>
  </w:style>
  <w:style w:type="paragraph" w:customStyle="1" w:styleId="TableBulletArial">
    <w:name w:val="Table Bullet_Arial"/>
    <w:basedOn w:val="a"/>
    <w:link w:val="TableBulletArialChar"/>
    <w:qFormat/>
    <w:rsid w:val="00300350"/>
    <w:pPr>
      <w:numPr>
        <w:numId w:val="1"/>
      </w:numPr>
      <w:tabs>
        <w:tab w:val="clear" w:pos="397"/>
        <w:tab w:val="num" w:pos="288"/>
      </w:tabs>
      <w:spacing w:after="40" w:line="200" w:lineRule="atLeast"/>
      <w:ind w:left="288" w:hanging="288"/>
      <w:contextualSpacing/>
    </w:pPr>
    <w:rPr>
      <w:rFonts w:asciiTheme="minorHAnsi" w:eastAsia="Times New Roman" w:hAnsiTheme="minorHAnsi"/>
      <w:sz w:val="20"/>
      <w:szCs w:val="20"/>
    </w:rPr>
  </w:style>
  <w:style w:type="character" w:customStyle="1" w:styleId="TableBulletArialChar">
    <w:name w:val="Table Bullet_Arial Char"/>
    <w:basedOn w:val="a1"/>
    <w:link w:val="TableBulletArial"/>
    <w:rsid w:val="00300350"/>
    <w:rPr>
      <w:rFonts w:eastAsia="Times New Roman" w:cs="Times New Roman"/>
      <w:sz w:val="20"/>
      <w:szCs w:val="20"/>
    </w:rPr>
  </w:style>
  <w:style w:type="paragraph" w:customStyle="1" w:styleId="TableTextGeorgia">
    <w:name w:val="Table Text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szCs w:val="20"/>
    </w:rPr>
  </w:style>
  <w:style w:type="paragraph" w:customStyle="1" w:styleId="TableSecondLevelGeorgia">
    <w:name w:val="Table Second Level_Georgia"/>
    <w:basedOn w:val="a"/>
    <w:uiPriority w:val="99"/>
    <w:qFormat/>
    <w:rsid w:val="00300350"/>
    <w:pPr>
      <w:spacing w:after="40" w:line="200" w:lineRule="atLeast"/>
      <w:contextualSpacing/>
    </w:pPr>
    <w:rPr>
      <w:rFonts w:ascii="Georgia" w:eastAsia="Times New Roman" w:hAnsi="Georgia"/>
      <w:b/>
      <w:color w:val="DC6900" w:themeColor="accent1"/>
      <w:szCs w:val="20"/>
    </w:rPr>
  </w:style>
  <w:style w:type="paragraph" w:customStyle="1" w:styleId="1">
    <w:name w:val="Заголовок_1"/>
    <w:basedOn w:val="a"/>
    <w:next w:val="a"/>
    <w:qFormat/>
    <w:rsid w:val="00300350"/>
    <w:pPr>
      <w:numPr>
        <w:numId w:val="12"/>
      </w:numPr>
      <w:spacing w:before="240" w:after="0" w:line="360" w:lineRule="auto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customStyle="1" w:styleId="21">
    <w:name w:val="Заголовок 2 Знак"/>
    <w:basedOn w:val="a1"/>
    <w:link w:val="20"/>
    <w:uiPriority w:val="9"/>
    <w:rsid w:val="00300350"/>
    <w:rPr>
      <w:rFonts w:eastAsiaTheme="majorEastAsia" w:cstheme="majorBidi"/>
      <w:b/>
      <w:bCs/>
      <w:i/>
      <w:color w:val="DC6900" w:themeColor="accent1"/>
      <w:sz w:val="32"/>
      <w:szCs w:val="26"/>
    </w:rPr>
  </w:style>
  <w:style w:type="character" w:customStyle="1" w:styleId="31">
    <w:name w:val="Заголовок 3 Знак"/>
    <w:basedOn w:val="a1"/>
    <w:link w:val="30"/>
    <w:uiPriority w:val="9"/>
    <w:rsid w:val="00300350"/>
    <w:rPr>
      <w:rFonts w:eastAsiaTheme="majorEastAsia" w:cstheme="majorBidi"/>
      <w:b/>
      <w:bCs/>
      <w:i/>
      <w:color w:val="DC6900" w:themeColor="accent1"/>
      <w:sz w:val="28"/>
    </w:rPr>
  </w:style>
  <w:style w:type="character" w:customStyle="1" w:styleId="40">
    <w:name w:val="Заголовок 4 Знак"/>
    <w:basedOn w:val="a1"/>
    <w:link w:val="4"/>
    <w:uiPriority w:val="9"/>
    <w:rsid w:val="00300350"/>
    <w:rPr>
      <w:rFonts w:eastAsiaTheme="majorEastAsia" w:cstheme="majorBidi"/>
      <w:bCs/>
      <w:i/>
      <w:iCs/>
      <w:color w:val="DC6900" w:themeColor="accent1"/>
      <w:sz w:val="28"/>
    </w:rPr>
  </w:style>
  <w:style w:type="character" w:customStyle="1" w:styleId="52">
    <w:name w:val="Заголовок 5 Знак"/>
    <w:basedOn w:val="a1"/>
    <w:link w:val="51"/>
    <w:uiPriority w:val="9"/>
    <w:rsid w:val="00300350"/>
    <w:rPr>
      <w:rFonts w:eastAsiaTheme="majorEastAsia" w:cstheme="majorBidi"/>
      <w:i/>
      <w:color w:val="DC6900" w:themeColor="text2"/>
      <w:sz w:val="24"/>
    </w:rPr>
  </w:style>
  <w:style w:type="character" w:customStyle="1" w:styleId="60">
    <w:name w:val="Заголовок 6 Знак"/>
    <w:basedOn w:val="a1"/>
    <w:link w:val="6"/>
    <w:uiPriority w:val="9"/>
    <w:rsid w:val="00300350"/>
    <w:rPr>
      <w:rFonts w:eastAsiaTheme="majorEastAsia" w:cstheme="majorBidi"/>
      <w:iCs/>
      <w:color w:val="DC6900" w:themeColor="text2"/>
      <w:sz w:val="24"/>
    </w:rPr>
  </w:style>
  <w:style w:type="character" w:customStyle="1" w:styleId="70">
    <w:name w:val="Заголовок 7 Знак"/>
    <w:basedOn w:val="a1"/>
    <w:link w:val="7"/>
    <w:uiPriority w:val="9"/>
    <w:rsid w:val="00300350"/>
    <w:rPr>
      <w:rFonts w:eastAsiaTheme="majorEastAsia" w:cstheme="majorBidi"/>
      <w:i/>
      <w:iCs/>
      <w:color w:val="404040" w:themeColor="text1" w:themeTint="BF"/>
      <w:sz w:val="20"/>
    </w:rPr>
  </w:style>
  <w:style w:type="character" w:customStyle="1" w:styleId="80">
    <w:name w:val="Заголовок 8 Знак"/>
    <w:basedOn w:val="a1"/>
    <w:link w:val="8"/>
    <w:uiPriority w:val="9"/>
    <w:rsid w:val="00300350"/>
    <w:rPr>
      <w:rFonts w:eastAsiaTheme="majorEastAsia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1"/>
    <w:link w:val="9"/>
    <w:uiPriority w:val="9"/>
    <w:rsid w:val="00300350"/>
    <w:rPr>
      <w:rFonts w:eastAsiaTheme="majorEastAsia" w:cstheme="majorBidi"/>
      <w:i/>
      <w:iCs/>
      <w:color w:val="404040" w:themeColor="text1" w:themeTint="BF"/>
      <w:sz w:val="20"/>
      <w:szCs w:val="20"/>
    </w:rPr>
  </w:style>
  <w:style w:type="paragraph" w:styleId="12">
    <w:name w:val="toc 1"/>
    <w:basedOn w:val="a"/>
    <w:next w:val="a"/>
    <w:autoRedefine/>
    <w:uiPriority w:val="39"/>
    <w:unhideWhenUsed/>
    <w:qFormat/>
    <w:rsid w:val="00300350"/>
    <w:pPr>
      <w:pBdr>
        <w:top w:val="single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22">
    <w:name w:val="toc 2"/>
    <w:basedOn w:val="a"/>
    <w:next w:val="a"/>
    <w:autoRedefine/>
    <w:uiPriority w:val="39"/>
    <w:unhideWhenUsed/>
    <w:qFormat/>
    <w:rsid w:val="00300350"/>
    <w:pPr>
      <w:pBdr>
        <w:top w:val="dotted" w:sz="8" w:space="4" w:color="DC6900" w:themeColor="accent1"/>
      </w:pBdr>
      <w:tabs>
        <w:tab w:val="right" w:pos="9639"/>
      </w:tabs>
      <w:spacing w:before="120" w:after="120" w:line="240" w:lineRule="atLeast"/>
    </w:pPr>
    <w:rPr>
      <w:rFonts w:asciiTheme="minorHAnsi" w:eastAsiaTheme="minorHAnsi" w:hAnsiTheme="minorHAnsi" w:cstheme="minorBidi"/>
    </w:rPr>
  </w:style>
  <w:style w:type="paragraph" w:styleId="32">
    <w:name w:val="toc 3"/>
    <w:basedOn w:val="a"/>
    <w:next w:val="a"/>
    <w:autoRedefine/>
    <w:uiPriority w:val="39"/>
    <w:unhideWhenUsed/>
    <w:qFormat/>
    <w:rsid w:val="00300350"/>
    <w:pPr>
      <w:tabs>
        <w:tab w:val="right" w:pos="9639"/>
      </w:tabs>
      <w:spacing w:before="120" w:after="120" w:line="240" w:lineRule="atLeast"/>
      <w:ind w:left="289"/>
    </w:pPr>
    <w:rPr>
      <w:rFonts w:asciiTheme="minorHAnsi" w:eastAsiaTheme="minorHAnsi" w:hAnsiTheme="minorHAnsi" w:cstheme="minorBidi"/>
    </w:rPr>
  </w:style>
  <w:style w:type="paragraph" w:styleId="a5">
    <w:name w:val="header"/>
    <w:basedOn w:val="a"/>
    <w:link w:val="a6"/>
    <w:uiPriority w:val="99"/>
    <w:unhideWhenUsed/>
    <w:qFormat/>
    <w:rsid w:val="00300350"/>
    <w:pPr>
      <w:spacing w:after="0" w:line="240" w:lineRule="auto"/>
    </w:pPr>
    <w:rPr>
      <w:rFonts w:ascii="Arial" w:eastAsiaTheme="minorHAnsi" w:hAnsi="Arial" w:cstheme="minorBidi"/>
      <w:color w:val="000000" w:themeColor="text1"/>
      <w:sz w:val="16"/>
    </w:rPr>
  </w:style>
  <w:style w:type="character" w:customStyle="1" w:styleId="a6">
    <w:name w:val="Верхний колонтитул Знак"/>
    <w:basedOn w:val="a1"/>
    <w:link w:val="a5"/>
    <w:uiPriority w:val="99"/>
    <w:rsid w:val="00300350"/>
    <w:rPr>
      <w:rFonts w:ascii="Arial" w:hAnsi="Arial"/>
      <w:color w:val="000000" w:themeColor="text1"/>
      <w:sz w:val="16"/>
    </w:rPr>
  </w:style>
  <w:style w:type="paragraph" w:styleId="a7">
    <w:name w:val="caption"/>
    <w:basedOn w:val="a"/>
    <w:next w:val="a"/>
    <w:uiPriority w:val="35"/>
    <w:semiHidden/>
    <w:unhideWhenUsed/>
    <w:qFormat/>
    <w:rsid w:val="00300350"/>
    <w:pPr>
      <w:spacing w:line="240" w:lineRule="auto"/>
    </w:pPr>
    <w:rPr>
      <w:rFonts w:asciiTheme="minorHAnsi" w:eastAsiaTheme="minorHAnsi" w:hAnsiTheme="minorHAnsi" w:cstheme="minorBidi"/>
      <w:b/>
      <w:bCs/>
      <w:color w:val="DC6900" w:themeColor="accent1"/>
      <w:szCs w:val="18"/>
    </w:rPr>
  </w:style>
  <w:style w:type="paragraph" w:styleId="a8">
    <w:name w:val="List"/>
    <w:basedOn w:val="a"/>
    <w:uiPriority w:val="99"/>
    <w:unhideWhenUsed/>
    <w:qFormat/>
    <w:rsid w:val="00300350"/>
    <w:pPr>
      <w:spacing w:before="60" w:after="60" w:line="240" w:lineRule="atLeast"/>
      <w:contextualSpacing/>
    </w:pPr>
    <w:rPr>
      <w:rFonts w:asciiTheme="minorHAnsi" w:eastAsiaTheme="minorHAnsi" w:hAnsiTheme="minorHAnsi" w:cstheme="minorBidi"/>
    </w:rPr>
  </w:style>
  <w:style w:type="paragraph" w:styleId="23">
    <w:name w:val="List 2"/>
    <w:basedOn w:val="a8"/>
    <w:uiPriority w:val="99"/>
    <w:unhideWhenUsed/>
    <w:qFormat/>
    <w:rsid w:val="00300350"/>
    <w:pPr>
      <w:ind w:left="397"/>
    </w:pPr>
  </w:style>
  <w:style w:type="paragraph" w:styleId="33">
    <w:name w:val="List 3"/>
    <w:basedOn w:val="23"/>
    <w:uiPriority w:val="99"/>
    <w:unhideWhenUsed/>
    <w:qFormat/>
    <w:rsid w:val="00300350"/>
    <w:pPr>
      <w:ind w:left="1985" w:hanging="1191"/>
    </w:pPr>
  </w:style>
  <w:style w:type="paragraph" w:styleId="41">
    <w:name w:val="List 4"/>
    <w:basedOn w:val="33"/>
    <w:uiPriority w:val="99"/>
    <w:unhideWhenUsed/>
    <w:qFormat/>
    <w:rsid w:val="00300350"/>
    <w:pPr>
      <w:ind w:left="1191" w:firstLine="0"/>
    </w:pPr>
  </w:style>
  <w:style w:type="paragraph" w:styleId="3">
    <w:name w:val="List Number 3"/>
    <w:basedOn w:val="2"/>
    <w:uiPriority w:val="99"/>
    <w:unhideWhenUsed/>
    <w:qFormat/>
    <w:rsid w:val="00300350"/>
    <w:pPr>
      <w:numPr>
        <w:ilvl w:val="2"/>
      </w:numPr>
      <w:spacing w:before="60" w:after="60" w:line="240" w:lineRule="atLeast"/>
    </w:pPr>
  </w:style>
  <w:style w:type="paragraph" w:styleId="2">
    <w:name w:val="List Number 2"/>
    <w:basedOn w:val="a"/>
    <w:uiPriority w:val="99"/>
    <w:semiHidden/>
    <w:unhideWhenUsed/>
    <w:rsid w:val="00FD30F3"/>
    <w:pPr>
      <w:numPr>
        <w:ilvl w:val="1"/>
        <w:numId w:val="7"/>
      </w:numPr>
      <w:contextualSpacing/>
    </w:pPr>
    <w:rPr>
      <w:rFonts w:asciiTheme="minorHAnsi" w:eastAsiaTheme="minorHAnsi" w:hAnsiTheme="minorHAnsi" w:cstheme="minorBidi"/>
    </w:rPr>
  </w:style>
  <w:style w:type="paragraph" w:styleId="a9">
    <w:name w:val="Title"/>
    <w:basedOn w:val="a"/>
    <w:next w:val="aa"/>
    <w:link w:val="ab"/>
    <w:uiPriority w:val="99"/>
    <w:qFormat/>
    <w:rsid w:val="00300350"/>
    <w:pPr>
      <w:spacing w:after="0" w:line="240" w:lineRule="auto"/>
      <w:contextualSpacing/>
    </w:pPr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character" w:customStyle="1" w:styleId="ab">
    <w:name w:val="Название Знак"/>
    <w:basedOn w:val="a1"/>
    <w:link w:val="a9"/>
    <w:uiPriority w:val="99"/>
    <w:rsid w:val="00300350"/>
    <w:rPr>
      <w:rFonts w:asciiTheme="majorHAnsi" w:eastAsiaTheme="majorEastAsia" w:hAnsiTheme="majorHAnsi" w:cstheme="majorBidi"/>
      <w:b/>
      <w:i/>
      <w:color w:val="000000" w:themeColor="text1"/>
      <w:spacing w:val="5"/>
      <w:kern w:val="28"/>
      <w:sz w:val="80"/>
      <w:szCs w:val="52"/>
    </w:rPr>
  </w:style>
  <w:style w:type="paragraph" w:styleId="aa">
    <w:name w:val="Subtitle"/>
    <w:basedOn w:val="a"/>
    <w:next w:val="a"/>
    <w:link w:val="ac"/>
    <w:uiPriority w:val="99"/>
    <w:qFormat/>
    <w:rsid w:val="00300350"/>
    <w:pPr>
      <w:numPr>
        <w:ilvl w:val="1"/>
      </w:numPr>
      <w:spacing w:after="1200" w:line="240" w:lineRule="auto"/>
    </w:pPr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customStyle="1" w:styleId="ac">
    <w:name w:val="Подзаголовок Знак"/>
    <w:basedOn w:val="a1"/>
    <w:link w:val="aa"/>
    <w:uiPriority w:val="99"/>
    <w:rsid w:val="00300350"/>
    <w:rPr>
      <w:rFonts w:asciiTheme="majorHAnsi" w:eastAsiaTheme="majorEastAsia" w:hAnsiTheme="majorHAnsi" w:cstheme="majorBidi"/>
      <w:iCs/>
      <w:color w:val="000000" w:themeColor="text1"/>
      <w:spacing w:val="15"/>
      <w:sz w:val="80"/>
      <w:szCs w:val="24"/>
    </w:rPr>
  </w:style>
  <w:style w:type="character" w:styleId="ad">
    <w:name w:val="Strong"/>
    <w:uiPriority w:val="99"/>
    <w:qFormat/>
    <w:rsid w:val="00300350"/>
    <w:rPr>
      <w:b/>
      <w:bCs/>
    </w:rPr>
  </w:style>
  <w:style w:type="character" w:styleId="ae">
    <w:name w:val="Emphasis"/>
    <w:basedOn w:val="a1"/>
    <w:uiPriority w:val="20"/>
    <w:qFormat/>
    <w:rsid w:val="00300350"/>
    <w:rPr>
      <w:i/>
      <w:iCs/>
      <w:color w:val="000000" w:themeColor="text1"/>
    </w:rPr>
  </w:style>
  <w:style w:type="paragraph" w:styleId="af">
    <w:name w:val="Normal (Web)"/>
    <w:aliases w:val="Обычный (Web),Обычный (веб)1"/>
    <w:basedOn w:val="a"/>
    <w:link w:val="af0"/>
    <w:uiPriority w:val="99"/>
    <w:unhideWhenUsed/>
    <w:qFormat/>
    <w:rsid w:val="00300350"/>
    <w:rPr>
      <w:rFonts w:ascii="Times New Roman" w:eastAsiaTheme="minorHAnsi" w:hAnsi="Times New Roman"/>
      <w:sz w:val="24"/>
      <w:szCs w:val="24"/>
    </w:rPr>
  </w:style>
  <w:style w:type="character" w:customStyle="1" w:styleId="af0">
    <w:name w:val="Обычный (веб) Знак"/>
    <w:aliases w:val="Обычный (Web) Знак,Обычный (веб)1 Знак"/>
    <w:link w:val="af"/>
    <w:uiPriority w:val="99"/>
    <w:locked/>
    <w:rsid w:val="00300350"/>
    <w:rPr>
      <w:rFonts w:ascii="Times New Roman" w:hAnsi="Times New Roman" w:cs="Times New Roman"/>
      <w:sz w:val="24"/>
      <w:szCs w:val="24"/>
    </w:rPr>
  </w:style>
  <w:style w:type="paragraph" w:styleId="af1">
    <w:name w:val="No Spacing"/>
    <w:uiPriority w:val="1"/>
    <w:qFormat/>
    <w:rsid w:val="00300350"/>
    <w:pPr>
      <w:spacing w:after="0" w:line="240" w:lineRule="auto"/>
    </w:pPr>
    <w:rPr>
      <w:rFonts w:asciiTheme="majorHAnsi" w:hAnsiTheme="majorHAnsi"/>
      <w:color w:val="000000" w:themeColor="text1"/>
      <w:sz w:val="20"/>
    </w:rPr>
  </w:style>
  <w:style w:type="paragraph" w:styleId="af2">
    <w:name w:val="List Paragraph"/>
    <w:basedOn w:val="a"/>
    <w:link w:val="af3"/>
    <w:uiPriority w:val="34"/>
    <w:qFormat/>
    <w:rsid w:val="00300350"/>
    <w:pPr>
      <w:spacing w:after="240" w:line="240" w:lineRule="atLeast"/>
      <w:ind w:left="720"/>
      <w:contextualSpacing/>
    </w:pPr>
    <w:rPr>
      <w:rFonts w:asciiTheme="minorHAnsi" w:eastAsiaTheme="minorHAnsi" w:hAnsiTheme="minorHAnsi" w:cstheme="minorBidi"/>
      <w:sz w:val="20"/>
    </w:rPr>
  </w:style>
  <w:style w:type="character" w:customStyle="1" w:styleId="af3">
    <w:name w:val="Абзац списка Знак"/>
    <w:link w:val="af2"/>
    <w:uiPriority w:val="34"/>
    <w:locked/>
    <w:rsid w:val="00300350"/>
    <w:rPr>
      <w:sz w:val="20"/>
    </w:rPr>
  </w:style>
  <w:style w:type="paragraph" w:styleId="24">
    <w:name w:val="Quote"/>
    <w:basedOn w:val="a"/>
    <w:next w:val="a"/>
    <w:link w:val="25"/>
    <w:uiPriority w:val="29"/>
    <w:qFormat/>
    <w:rsid w:val="00300350"/>
    <w:rPr>
      <w:rFonts w:asciiTheme="majorHAnsi" w:eastAsiaTheme="minorHAnsi" w:hAnsiTheme="majorHAnsi" w:cstheme="minorBidi"/>
      <w:i/>
      <w:iCs/>
      <w:color w:val="000000" w:themeColor="text1"/>
      <w:sz w:val="20"/>
    </w:rPr>
  </w:style>
  <w:style w:type="character" w:customStyle="1" w:styleId="25">
    <w:name w:val="Цитата 2 Знак"/>
    <w:basedOn w:val="a1"/>
    <w:link w:val="24"/>
    <w:uiPriority w:val="29"/>
    <w:rsid w:val="00300350"/>
    <w:rPr>
      <w:rFonts w:asciiTheme="majorHAnsi" w:hAnsiTheme="majorHAnsi"/>
      <w:i/>
      <w:iCs/>
      <w:color w:val="000000" w:themeColor="text1"/>
      <w:sz w:val="20"/>
    </w:rPr>
  </w:style>
  <w:style w:type="paragraph" w:styleId="af4">
    <w:name w:val="Intense Quote"/>
    <w:basedOn w:val="a"/>
    <w:next w:val="a"/>
    <w:link w:val="af5"/>
    <w:uiPriority w:val="30"/>
    <w:qFormat/>
    <w:rsid w:val="00300350"/>
    <w:pPr>
      <w:pBdr>
        <w:bottom w:val="single" w:sz="4" w:space="4" w:color="DC6900" w:themeColor="accent1"/>
      </w:pBdr>
      <w:spacing w:before="200" w:after="280"/>
      <w:ind w:left="936" w:right="936"/>
    </w:pPr>
    <w:rPr>
      <w:rFonts w:asciiTheme="majorHAnsi" w:eastAsiaTheme="minorHAnsi" w:hAnsiTheme="majorHAnsi" w:cstheme="minorBidi"/>
      <w:b/>
      <w:bCs/>
      <w:i/>
      <w:iCs/>
      <w:color w:val="DC6900" w:themeColor="accent1"/>
      <w:sz w:val="20"/>
    </w:rPr>
  </w:style>
  <w:style w:type="character" w:customStyle="1" w:styleId="af5">
    <w:name w:val="Выделенная цитата Знак"/>
    <w:basedOn w:val="a1"/>
    <w:link w:val="af4"/>
    <w:uiPriority w:val="30"/>
    <w:rsid w:val="00300350"/>
    <w:rPr>
      <w:rFonts w:asciiTheme="majorHAnsi" w:hAnsiTheme="majorHAnsi"/>
      <w:b/>
      <w:bCs/>
      <w:i/>
      <w:iCs/>
      <w:color w:val="DC6900" w:themeColor="accent1"/>
      <w:sz w:val="20"/>
    </w:rPr>
  </w:style>
  <w:style w:type="character" w:styleId="af6">
    <w:name w:val="Subtle Reference"/>
    <w:basedOn w:val="a1"/>
    <w:uiPriority w:val="31"/>
    <w:qFormat/>
    <w:rsid w:val="00300350"/>
    <w:rPr>
      <w:smallCaps/>
      <w:color w:val="FFB600" w:themeColor="accent2"/>
      <w:u w:val="single"/>
    </w:rPr>
  </w:style>
  <w:style w:type="character" w:styleId="af7">
    <w:name w:val="Book Title"/>
    <w:basedOn w:val="a1"/>
    <w:uiPriority w:val="33"/>
    <w:qFormat/>
    <w:rsid w:val="00300350"/>
    <w:rPr>
      <w:b/>
      <w:bCs/>
      <w:smallCaps/>
      <w:color w:val="000000" w:themeColor="text1"/>
      <w:spacing w:val="5"/>
    </w:rPr>
  </w:style>
  <w:style w:type="paragraph" w:styleId="af8">
    <w:name w:val="TOC Heading"/>
    <w:basedOn w:val="10"/>
    <w:next w:val="a"/>
    <w:uiPriority w:val="39"/>
    <w:unhideWhenUsed/>
    <w:qFormat/>
    <w:rsid w:val="00300350"/>
    <w:pPr>
      <w:keepLines/>
      <w:pageBreakBefore w:val="0"/>
      <w:numPr>
        <w:numId w:val="0"/>
      </w:num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Smart Excel Theme">
  <a:themeElements>
    <a:clrScheme name="PwC Orange">
      <a:dk1>
        <a:srgbClr val="000000"/>
      </a:dk1>
      <a:lt1>
        <a:srgbClr val="FFFFFF"/>
      </a:lt1>
      <a:dk2>
        <a:srgbClr val="DC6900"/>
      </a:dk2>
      <a:lt2>
        <a:srgbClr val="FFFFFF"/>
      </a:lt2>
      <a:accent1>
        <a:srgbClr val="DC6900"/>
      </a:accent1>
      <a:accent2>
        <a:srgbClr val="FFB600"/>
      </a:accent2>
      <a:accent3>
        <a:srgbClr val="602320"/>
      </a:accent3>
      <a:accent4>
        <a:srgbClr val="DB536A"/>
      </a:accent4>
      <a:accent5>
        <a:srgbClr val="A32020"/>
      </a:accent5>
      <a:accent6>
        <a:srgbClr val="E0301E"/>
      </a:accent6>
      <a:hlink>
        <a:srgbClr val="DC6900"/>
      </a:hlink>
      <a:folHlink>
        <a:srgbClr val="DC6900"/>
      </a:folHlink>
    </a:clrScheme>
    <a:fontScheme name="Word Fonts">
      <a:majorFont>
        <a:latin typeface="Georgia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spDef>
    <a:lnDef>
      <a:spPr bwMode="auto">
        <a:xfrm>
          <a:off x="0" y="0"/>
          <a:ext cx="1" cy="1"/>
        </a:xfrm>
        <a:custGeom>
          <a:avLst/>
          <a:gdLst/>
          <a:ahLst/>
          <a:cxnLst/>
          <a:rect l="0" t="0" r="0" b="0"/>
          <a:pathLst/>
        </a:custGeom>
        <a:noFill/>
        <a:ln w="9525" cap="flat" cmpd="sng" algn="ctr">
          <a:noFill/>
          <a:prstDash val="solid"/>
          <a:round/>
          <a:headEnd type="none" w="med" len="med"/>
          <a:tailEnd type="none" w="med" len="med"/>
        </a:ln>
        <a:effectLst/>
      </a:spPr>
      <a:bodyPr vert="horz" wrap="square" lIns="63500" tIns="0" rIns="64800" bIns="0" numCol="1" anchor="t" anchorCtr="0" compatLnSpc="1">
        <a:prstTxWarp prst="textNoShape">
          <a:avLst/>
        </a:prstTxWarp>
      </a:bodyPr>
      <a:lstStyle>
        <a:defPPr marL="0" marR="0" indent="0" algn="l" defTabSz="914400" rtl="0" eaLnBrk="1" fontAlgn="base" latinLnBrk="0" hangingPunct="1">
          <a:lnSpc>
            <a:spcPct val="100000"/>
          </a:lnSpc>
          <a:spcBef>
            <a:spcPct val="20000"/>
          </a:spcBef>
          <a:spcAft>
            <a:spcPct val="20000"/>
          </a:spcAft>
          <a:buClrTx/>
          <a:buSzPct val="90000"/>
          <a:buFontTx/>
          <a:buNone/>
          <a:tabLst/>
          <a:defRPr kumimoji="0" lang="en-GB" sz="2000" b="0" i="0" u="none" strike="noStrike" cap="none" normalizeH="0" baseline="0" smtClean="0">
            <a:ln>
              <a:noFill/>
            </a:ln>
            <a:solidFill>
              <a:schemeClr val="bg2"/>
            </a:solidFill>
            <a:effectLst/>
            <a:latin typeface="Arial" charset="0"/>
            <a:cs typeface="Arial" charset="0"/>
          </a:defRPr>
        </a:defPPr>
      </a:lst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505</Words>
  <Characters>2884</Characters>
  <Application>Microsoft Office Word</Application>
  <DocSecurity>0</DocSecurity>
  <Lines>24</Lines>
  <Paragraphs>6</Paragraphs>
  <ScaleCrop>false</ScaleCrop>
  <Company/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2018-10-17T11:50:00Z</dcterms:created>
  <dcterms:modified xsi:type="dcterms:W3CDTF">2018-10-18T02:55:00Z</dcterms:modified>
</cp:coreProperties>
</file>